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CE8" w:rsidRPr="006658C3" w:rsidRDefault="007D2CE8" w:rsidP="007D2CE8">
      <w:pPr>
        <w:pStyle w:val="Header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-661035</wp:posOffset>
            </wp:positionV>
            <wp:extent cx="1343025" cy="965835"/>
            <wp:effectExtent l="0" t="0" r="9525" b="5715"/>
            <wp:wrapSquare wrapText="bothSides"/>
            <wp:docPr id="3" name="Picture 3" descr="glenroy 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enroy 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3232">
        <w:rPr>
          <w:rFonts w:ascii="Arial" w:hAnsi="Arial" w:cs="Arial"/>
          <w:b/>
          <w:i/>
          <w:sz w:val="36"/>
          <w:szCs w:val="36"/>
        </w:rPr>
        <w:t>Glenroy Specialist School</w:t>
      </w:r>
      <w:r w:rsidRPr="00FF3232">
        <w:rPr>
          <w:rFonts w:ascii="Arial" w:hAnsi="Arial" w:cs="Arial"/>
          <w:b/>
          <w:sz w:val="36"/>
          <w:szCs w:val="36"/>
        </w:rPr>
        <w:t xml:space="preserve">                                          </w:t>
      </w:r>
    </w:p>
    <w:p w:rsidR="007D2CE8" w:rsidRPr="00FF3232" w:rsidRDefault="007D2CE8" w:rsidP="007D2CE8">
      <w:pPr>
        <w:pStyle w:val="Header"/>
        <w:rPr>
          <w:rFonts w:ascii="Arial" w:hAnsi="Arial" w:cs="Arial"/>
          <w:b/>
          <w:i/>
        </w:rPr>
      </w:pPr>
      <w:r w:rsidRPr="00FF3232">
        <w:rPr>
          <w:rFonts w:ascii="Arial" w:hAnsi="Arial" w:cs="Arial"/>
          <w:b/>
          <w:i/>
        </w:rPr>
        <w:t>Working Together To Achieve</w:t>
      </w:r>
    </w:p>
    <w:p w:rsidR="007D2CE8" w:rsidRPr="00904DE9" w:rsidRDefault="007D2CE8" w:rsidP="007D2CE8">
      <w:pPr>
        <w:pStyle w:val="Header"/>
        <w:rPr>
          <w:rFonts w:ascii="Arial" w:hAnsi="Arial" w:cs="Arial"/>
          <w:b/>
          <w:i/>
        </w:rPr>
      </w:pPr>
    </w:p>
    <w:p w:rsidR="007D2CE8" w:rsidRDefault="007D2CE8" w:rsidP="007D2CE8">
      <w:pPr>
        <w:pStyle w:val="Head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-80010</wp:posOffset>
                </wp:positionV>
                <wp:extent cx="662940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E1E7E7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3pt" to="522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wz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i/>
          <w:sz w:val="36"/>
          <w:szCs w:val="36"/>
        </w:rPr>
        <w:t>Physical Contact Policy</w:t>
      </w:r>
    </w:p>
    <w:p w:rsidR="006D0868" w:rsidRDefault="006D0868" w:rsidP="007D2CE8">
      <w:pPr>
        <w:pStyle w:val="Header"/>
        <w:tabs>
          <w:tab w:val="center" w:pos="5040"/>
          <w:tab w:val="right" w:pos="10260"/>
        </w:tabs>
        <w:rPr>
          <w:rFonts w:ascii="Arial" w:hAnsi="Arial" w:cs="Arial"/>
          <w:b/>
          <w:sz w:val="22"/>
          <w:szCs w:val="22"/>
        </w:rPr>
      </w:pPr>
    </w:p>
    <w:p w:rsidR="00A76443" w:rsidRDefault="007D2CE8" w:rsidP="007D2CE8">
      <w:pPr>
        <w:pStyle w:val="Header"/>
        <w:tabs>
          <w:tab w:val="center" w:pos="5040"/>
          <w:tab w:val="right" w:pos="10260"/>
        </w:tabs>
        <w:rPr>
          <w:rFonts w:ascii="Arial" w:hAnsi="Arial" w:cs="Arial"/>
          <w:sz w:val="20"/>
          <w:szCs w:val="20"/>
        </w:rPr>
      </w:pPr>
      <w:r w:rsidRPr="00FF3232">
        <w:rPr>
          <w:rFonts w:ascii="Arial" w:hAnsi="Arial" w:cs="Arial"/>
          <w:sz w:val="20"/>
          <w:szCs w:val="20"/>
        </w:rPr>
        <w:t>Creation Date</w:t>
      </w:r>
      <w:r w:rsidRPr="005D4815">
        <w:rPr>
          <w:rFonts w:ascii="Arial" w:hAnsi="Arial" w:cs="Arial"/>
          <w:sz w:val="20"/>
          <w:szCs w:val="20"/>
        </w:rPr>
        <w:t xml:space="preserve">:  </w:t>
      </w:r>
      <w:r w:rsidR="007E2F49">
        <w:rPr>
          <w:rFonts w:ascii="Arial" w:hAnsi="Arial" w:cs="Arial"/>
          <w:b/>
          <w:sz w:val="20"/>
          <w:szCs w:val="20"/>
        </w:rPr>
        <w:t xml:space="preserve">June </w:t>
      </w:r>
      <w:r w:rsidR="006F4C7C">
        <w:rPr>
          <w:rFonts w:ascii="Arial" w:hAnsi="Arial" w:cs="Arial"/>
          <w:b/>
          <w:sz w:val="20"/>
          <w:szCs w:val="20"/>
        </w:rPr>
        <w:t>2017</w:t>
      </w:r>
    </w:p>
    <w:p w:rsidR="00D80D12" w:rsidRPr="00FF3232" w:rsidRDefault="00D80D12" w:rsidP="007D2CE8">
      <w:pPr>
        <w:pStyle w:val="Header"/>
        <w:tabs>
          <w:tab w:val="center" w:pos="5040"/>
          <w:tab w:val="right" w:pos="10260"/>
        </w:tabs>
        <w:rPr>
          <w:rFonts w:ascii="Arial" w:hAnsi="Arial" w:cs="Arial"/>
          <w:b/>
          <w:sz w:val="20"/>
          <w:szCs w:val="20"/>
        </w:rPr>
      </w:pPr>
      <w:r w:rsidRPr="00FF3232">
        <w:rPr>
          <w:rFonts w:ascii="Arial" w:hAnsi="Arial" w:cs="Arial"/>
          <w:sz w:val="20"/>
          <w:szCs w:val="20"/>
        </w:rPr>
        <w:t xml:space="preserve">Review Date:    </w:t>
      </w:r>
      <w:r w:rsidR="007E2F49" w:rsidRPr="00342DE2">
        <w:rPr>
          <w:rFonts w:ascii="Arial" w:hAnsi="Arial" w:cs="Arial"/>
          <w:b/>
          <w:sz w:val="20"/>
          <w:szCs w:val="20"/>
        </w:rPr>
        <w:t>June</w:t>
      </w:r>
      <w:r w:rsidR="00342DE2">
        <w:rPr>
          <w:rFonts w:ascii="Arial" w:hAnsi="Arial" w:cs="Arial"/>
          <w:sz w:val="20"/>
          <w:szCs w:val="20"/>
        </w:rPr>
        <w:t xml:space="preserve"> </w:t>
      </w:r>
      <w:r w:rsidRPr="00FF3232">
        <w:rPr>
          <w:rFonts w:ascii="Arial" w:hAnsi="Arial" w:cs="Arial"/>
          <w:b/>
          <w:sz w:val="20"/>
          <w:szCs w:val="20"/>
        </w:rPr>
        <w:t>20</w:t>
      </w:r>
      <w:r w:rsidR="006F4C7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         </w:t>
      </w:r>
    </w:p>
    <w:p w:rsidR="007D2CE8" w:rsidRPr="00FF3232" w:rsidRDefault="007D2CE8" w:rsidP="007D2CE8">
      <w:pPr>
        <w:pStyle w:val="Header"/>
        <w:tabs>
          <w:tab w:val="center" w:pos="5040"/>
          <w:tab w:val="right" w:pos="102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6629400" cy="0"/>
                <wp:effectExtent l="9525" t="6985" r="952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E45C1A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522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p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00W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"/>
            </w:pict>
          </mc:Fallback>
        </mc:AlternateContent>
      </w:r>
    </w:p>
    <w:p w:rsidR="007D2CE8" w:rsidRPr="005D4815" w:rsidRDefault="007D2CE8" w:rsidP="007D2CE8">
      <w:pPr>
        <w:jc w:val="both"/>
        <w:rPr>
          <w:rFonts w:ascii="Arial" w:hAnsi="Arial" w:cs="Arial"/>
          <w:b/>
          <w:i/>
          <w:u w:val="single"/>
        </w:rPr>
      </w:pPr>
    </w:p>
    <w:p w:rsidR="007D2CE8" w:rsidRDefault="00B70591" w:rsidP="007D2CE8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u w:val="single"/>
        </w:rPr>
        <w:t>Aims</w:t>
      </w:r>
      <w:r w:rsidR="007D2CE8" w:rsidRPr="00FF3232">
        <w:rPr>
          <w:rFonts w:ascii="Arial" w:hAnsi="Arial" w:cs="Arial"/>
          <w:b/>
          <w:i/>
        </w:rPr>
        <w:t>:</w:t>
      </w:r>
    </w:p>
    <w:p w:rsidR="007D2CE8" w:rsidRPr="00FF3232" w:rsidRDefault="007D2CE8" w:rsidP="007D2CE8">
      <w:pPr>
        <w:jc w:val="both"/>
        <w:rPr>
          <w:rFonts w:ascii="Arial" w:hAnsi="Arial" w:cs="Arial"/>
          <w:b/>
          <w:i/>
        </w:rPr>
      </w:pPr>
    </w:p>
    <w:p w:rsidR="004E7C7B" w:rsidRPr="00342DE2" w:rsidRDefault="007D2CE8" w:rsidP="00342DE2">
      <w:pPr>
        <w:numPr>
          <w:ilvl w:val="0"/>
          <w:numId w:val="1"/>
        </w:numPr>
        <w:rPr>
          <w:rFonts w:ascii="Arial" w:hAnsi="Arial" w:cs="Arial"/>
          <w:u w:val="single"/>
        </w:rPr>
      </w:pPr>
      <w:r w:rsidRPr="009B1E27">
        <w:rPr>
          <w:rFonts w:ascii="Arial" w:hAnsi="Arial" w:cs="Arial"/>
        </w:rPr>
        <w:t xml:space="preserve">To </w:t>
      </w:r>
      <w:r w:rsidR="004E7C7B">
        <w:rPr>
          <w:rFonts w:ascii="Arial" w:hAnsi="Arial" w:cs="Arial"/>
        </w:rPr>
        <w:t xml:space="preserve">acknowledge </w:t>
      </w:r>
      <w:r w:rsidRPr="009B1E27">
        <w:rPr>
          <w:rFonts w:ascii="Arial" w:hAnsi="Arial" w:cs="Arial"/>
        </w:rPr>
        <w:t xml:space="preserve">that </w:t>
      </w:r>
      <w:r w:rsidRPr="004E7C7B">
        <w:rPr>
          <w:rFonts w:ascii="Arial" w:hAnsi="Arial" w:cs="Arial"/>
        </w:rPr>
        <w:t>physical contact</w:t>
      </w:r>
      <w:r w:rsidRPr="009B1E27">
        <w:rPr>
          <w:rFonts w:ascii="Arial" w:hAnsi="Arial" w:cs="Arial"/>
          <w:i/>
        </w:rPr>
        <w:t xml:space="preserve"> </w:t>
      </w:r>
      <w:r w:rsidRPr="009B1E27">
        <w:rPr>
          <w:rFonts w:ascii="Arial" w:hAnsi="Arial" w:cs="Arial"/>
        </w:rPr>
        <w:t>has</w:t>
      </w:r>
      <w:r w:rsidR="004E7C7B">
        <w:rPr>
          <w:rFonts w:ascii="Arial" w:hAnsi="Arial" w:cs="Arial"/>
        </w:rPr>
        <w:t xml:space="preserve"> a role</w:t>
      </w:r>
      <w:r w:rsidRPr="009B1E27">
        <w:rPr>
          <w:rFonts w:ascii="Arial" w:hAnsi="Arial" w:cs="Arial"/>
        </w:rPr>
        <w:t xml:space="preserve"> in the development and implementation of appropriate learning objectives.</w:t>
      </w:r>
      <w:r w:rsidR="004E7C7B" w:rsidRPr="004E7C7B">
        <w:rPr>
          <w:rFonts w:ascii="Arial" w:hAnsi="Arial" w:cs="Arial"/>
        </w:rPr>
        <w:t xml:space="preserve"> </w:t>
      </w:r>
    </w:p>
    <w:p w:rsidR="007D2CE8" w:rsidRPr="004E7C7B" w:rsidRDefault="004E7C7B" w:rsidP="00162E6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allow for safe and appropriate</w:t>
      </w:r>
      <w:r w:rsidRPr="00902B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physical contact as part</w:t>
      </w:r>
      <w:r w:rsidRPr="00935285">
        <w:rPr>
          <w:rFonts w:ascii="Arial" w:hAnsi="Arial" w:cs="Arial"/>
        </w:rPr>
        <w:t xml:space="preserve"> of positive human interaction</w:t>
      </w:r>
    </w:p>
    <w:p w:rsidR="006F4C7C" w:rsidRPr="00902B36" w:rsidRDefault="006F4C7C" w:rsidP="00162E67">
      <w:pPr>
        <w:numPr>
          <w:ilvl w:val="0"/>
          <w:numId w:val="1"/>
        </w:numPr>
        <w:rPr>
          <w:rFonts w:ascii="Arial" w:hAnsi="Arial" w:cs="Arial"/>
          <w:i/>
        </w:rPr>
      </w:pPr>
      <w:r>
        <w:rPr>
          <w:rFonts w:ascii="Arial" w:hAnsi="Arial" w:cs="Arial"/>
        </w:rPr>
        <w:t>To provide a safe environm</w:t>
      </w:r>
      <w:r w:rsidR="00902B36">
        <w:rPr>
          <w:rFonts w:ascii="Arial" w:hAnsi="Arial" w:cs="Arial"/>
        </w:rPr>
        <w:t>ent for both students and staff in situations where physical contact is unavoidable</w:t>
      </w:r>
    </w:p>
    <w:p w:rsidR="00902B36" w:rsidRPr="009B1E27" w:rsidRDefault="00902B36" w:rsidP="00162E67">
      <w:pPr>
        <w:ind w:left="720"/>
        <w:rPr>
          <w:rFonts w:ascii="Arial" w:hAnsi="Arial" w:cs="Arial"/>
          <w:i/>
        </w:rPr>
      </w:pPr>
    </w:p>
    <w:p w:rsidR="007D2CE8" w:rsidRPr="009B1E27" w:rsidRDefault="007D2CE8" w:rsidP="00162E67">
      <w:pPr>
        <w:rPr>
          <w:rFonts w:ascii="Arial" w:hAnsi="Arial" w:cs="Arial"/>
          <w:i/>
          <w:u w:val="single"/>
        </w:rPr>
      </w:pPr>
    </w:p>
    <w:p w:rsidR="007D2CE8" w:rsidRDefault="007D2CE8" w:rsidP="00162E67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Understandings:</w:t>
      </w:r>
    </w:p>
    <w:p w:rsidR="00902B36" w:rsidRPr="00902B36" w:rsidRDefault="00902B36" w:rsidP="00162E6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Physical contact must be </w:t>
      </w:r>
      <w:r w:rsidRPr="0045740F">
        <w:rPr>
          <w:rFonts w:ascii="Arial" w:hAnsi="Arial" w:cs="Arial"/>
          <w:b/>
        </w:rPr>
        <w:t>educationally defensible, necessary and appropriate to the needs and the developmental/chronological age of the student.</w:t>
      </w:r>
      <w:r w:rsidRPr="00902B36">
        <w:rPr>
          <w:rFonts w:ascii="Arial" w:hAnsi="Arial" w:cs="Arial"/>
        </w:rPr>
        <w:t xml:space="preserve"> </w:t>
      </w:r>
    </w:p>
    <w:p w:rsidR="00902B36" w:rsidRPr="00902B36" w:rsidRDefault="00902B36" w:rsidP="00162E67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Physical contact between student and adult </w:t>
      </w:r>
      <w:r w:rsidR="00162E67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occur in the context of play/conversation.</w:t>
      </w:r>
      <w:r w:rsidRPr="00902B36">
        <w:rPr>
          <w:rFonts w:ascii="Arial" w:hAnsi="Arial" w:cs="Arial"/>
        </w:rPr>
        <w:t xml:space="preserve"> </w:t>
      </w:r>
    </w:p>
    <w:p w:rsidR="007D2CE8" w:rsidRDefault="007D2CE8" w:rsidP="00162E6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personal, medical and learning needs of students often require </w:t>
      </w:r>
      <w:r w:rsidR="00902B36">
        <w:rPr>
          <w:rFonts w:ascii="Arial" w:hAnsi="Arial" w:cs="Arial"/>
        </w:rPr>
        <w:t>physical contact</w:t>
      </w:r>
      <w:r>
        <w:rPr>
          <w:rFonts w:ascii="Arial" w:hAnsi="Arial" w:cs="Arial"/>
        </w:rPr>
        <w:t xml:space="preserve">. Behaviour </w:t>
      </w:r>
      <w:r w:rsidR="00902B36">
        <w:rPr>
          <w:rFonts w:ascii="Arial" w:hAnsi="Arial" w:cs="Arial"/>
        </w:rPr>
        <w:t>Support</w:t>
      </w:r>
      <w:r w:rsidR="00162E6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 xml:space="preserve">lans, </w:t>
      </w:r>
      <w:r w:rsidR="00F22F89">
        <w:rPr>
          <w:rFonts w:ascii="Arial" w:hAnsi="Arial" w:cs="Arial"/>
        </w:rPr>
        <w:t>personal care</w:t>
      </w:r>
      <w:r w:rsidR="00162E67">
        <w:rPr>
          <w:rFonts w:ascii="Arial" w:hAnsi="Arial" w:cs="Arial"/>
        </w:rPr>
        <w:t xml:space="preserve"> plans, Transfer p</w:t>
      </w:r>
      <w:r>
        <w:rPr>
          <w:rFonts w:ascii="Arial" w:hAnsi="Arial" w:cs="Arial"/>
        </w:rPr>
        <w:t>rofiles and Mealtim</w:t>
      </w:r>
      <w:r w:rsidR="00162E67">
        <w:rPr>
          <w:rFonts w:ascii="Arial" w:hAnsi="Arial" w:cs="Arial"/>
        </w:rPr>
        <w:t>e p</w:t>
      </w:r>
      <w:r>
        <w:rPr>
          <w:rFonts w:ascii="Arial" w:hAnsi="Arial" w:cs="Arial"/>
        </w:rPr>
        <w:t>rofiles contain clearly identified actions for staff in their interactions with individual students</w:t>
      </w:r>
    </w:p>
    <w:p w:rsidR="00830789" w:rsidRPr="00830789" w:rsidRDefault="00830789" w:rsidP="00830789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At Glenroy Specialist School physical contact may include:</w:t>
      </w:r>
      <w:r w:rsidRPr="00830789">
        <w:rPr>
          <w:rFonts w:ascii="Arial" w:hAnsi="Arial" w:cs="Arial"/>
        </w:rPr>
        <w:t xml:space="preserve"> </w:t>
      </w:r>
    </w:p>
    <w:p w:rsidR="00830789" w:rsidRPr="00830789" w:rsidRDefault="00F22F89" w:rsidP="00830789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g</w:t>
      </w:r>
      <w:r w:rsidR="00342DE2">
        <w:rPr>
          <w:rFonts w:ascii="Arial" w:hAnsi="Arial" w:cs="Arial"/>
        </w:rPr>
        <w:t>reetings</w:t>
      </w:r>
    </w:p>
    <w:p w:rsidR="00830789" w:rsidRPr="00830789" w:rsidRDefault="00F22F89" w:rsidP="00830789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a</w:t>
      </w:r>
      <w:r w:rsidR="00830789" w:rsidRPr="00830789">
        <w:rPr>
          <w:rFonts w:ascii="Arial" w:hAnsi="Arial" w:cs="Arial"/>
        </w:rPr>
        <w:t>dministering</w:t>
      </w:r>
      <w:proofErr w:type="gramEnd"/>
      <w:r w:rsidR="00830789" w:rsidRPr="00830789">
        <w:rPr>
          <w:rFonts w:ascii="Arial" w:hAnsi="Arial" w:cs="Arial"/>
        </w:rPr>
        <w:t xml:space="preserve"> first aid.</w:t>
      </w:r>
    </w:p>
    <w:p w:rsidR="00830789" w:rsidRPr="00830789" w:rsidRDefault="00F22F89" w:rsidP="00830789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c</w:t>
      </w:r>
      <w:r w:rsidR="00830789" w:rsidRPr="00830789">
        <w:rPr>
          <w:rFonts w:ascii="Arial" w:hAnsi="Arial" w:cs="Arial"/>
        </w:rPr>
        <w:t>onsoling</w:t>
      </w:r>
      <w:proofErr w:type="gramEnd"/>
      <w:r w:rsidR="00830789" w:rsidRPr="00830789">
        <w:rPr>
          <w:rFonts w:ascii="Arial" w:hAnsi="Arial" w:cs="Arial"/>
        </w:rPr>
        <w:t xml:space="preserve"> or encouraging in non-intrusive ways e.g. pat on the shoulder.</w:t>
      </w:r>
    </w:p>
    <w:p w:rsidR="00830789" w:rsidRPr="00830789" w:rsidRDefault="00F22F89" w:rsidP="00830789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i</w:t>
      </w:r>
      <w:r w:rsidR="00830789" w:rsidRPr="00830789">
        <w:rPr>
          <w:rFonts w:ascii="Arial" w:hAnsi="Arial" w:cs="Arial"/>
        </w:rPr>
        <w:t>nteracting with students as part of their le</w:t>
      </w:r>
      <w:r>
        <w:rPr>
          <w:rFonts w:ascii="Arial" w:hAnsi="Arial" w:cs="Arial"/>
        </w:rPr>
        <w:t>arning programs e.g. Aquatics, gross m</w:t>
      </w:r>
      <w:r w:rsidR="00830789" w:rsidRPr="00830789">
        <w:rPr>
          <w:rFonts w:ascii="Arial" w:hAnsi="Arial" w:cs="Arial"/>
        </w:rPr>
        <w:t xml:space="preserve">otor activities, </w:t>
      </w:r>
      <w:r w:rsidR="00830789">
        <w:rPr>
          <w:rFonts w:ascii="Arial" w:hAnsi="Arial" w:cs="Arial"/>
        </w:rPr>
        <w:t xml:space="preserve">mobility, </w:t>
      </w:r>
      <w:r w:rsidR="00830789" w:rsidRPr="00830789">
        <w:rPr>
          <w:rFonts w:ascii="Arial" w:hAnsi="Arial" w:cs="Arial"/>
        </w:rPr>
        <w:t>individual sensory programs</w:t>
      </w:r>
    </w:p>
    <w:p w:rsidR="00830789" w:rsidRPr="00830789" w:rsidRDefault="00F22F89" w:rsidP="00830789">
      <w:pPr>
        <w:pStyle w:val="ListParagraph"/>
        <w:numPr>
          <w:ilvl w:val="0"/>
          <w:numId w:val="4"/>
        </w:numPr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h</w:t>
      </w:r>
      <w:r w:rsidR="00830789" w:rsidRPr="00830789">
        <w:rPr>
          <w:rFonts w:ascii="Arial" w:hAnsi="Arial" w:cs="Arial"/>
        </w:rPr>
        <w:t>elping</w:t>
      </w:r>
      <w:proofErr w:type="gramEnd"/>
      <w:r w:rsidR="00830789" w:rsidRPr="00830789">
        <w:rPr>
          <w:rFonts w:ascii="Arial" w:hAnsi="Arial" w:cs="Arial"/>
        </w:rPr>
        <w:t xml:space="preserve"> with dressing, changing clothes, toileting, seating and positioning, and other personal care needs.</w:t>
      </w:r>
    </w:p>
    <w:p w:rsidR="00830789" w:rsidRPr="00830789" w:rsidRDefault="00830789" w:rsidP="00830789">
      <w:pPr>
        <w:ind w:left="720"/>
        <w:rPr>
          <w:rFonts w:ascii="Arial" w:hAnsi="Arial" w:cs="Arial"/>
        </w:rPr>
      </w:pPr>
    </w:p>
    <w:p w:rsidR="007D2CE8" w:rsidRPr="006D5D98" w:rsidRDefault="007D2CE8" w:rsidP="00162E67">
      <w:pPr>
        <w:ind w:left="720"/>
        <w:rPr>
          <w:rFonts w:ascii="Arial" w:hAnsi="Arial" w:cs="Arial"/>
        </w:rPr>
      </w:pPr>
    </w:p>
    <w:p w:rsidR="007D2CE8" w:rsidRPr="00497951" w:rsidRDefault="007D2CE8" w:rsidP="00162E67">
      <w:pPr>
        <w:rPr>
          <w:rFonts w:ascii="Arial" w:hAnsi="Arial" w:cs="Arial"/>
          <w:i/>
          <w:color w:val="FF0000"/>
        </w:rPr>
      </w:pPr>
      <w:r w:rsidRPr="00FF3232">
        <w:rPr>
          <w:rFonts w:ascii="Arial" w:hAnsi="Arial" w:cs="Arial"/>
          <w:b/>
          <w:i/>
          <w:u w:val="single"/>
        </w:rPr>
        <w:t>Implementation</w:t>
      </w:r>
      <w:r w:rsidRPr="00FF3232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</w:p>
    <w:p w:rsidR="007D2CE8" w:rsidRDefault="007D2CE8" w:rsidP="00162E67">
      <w:pPr>
        <w:rPr>
          <w:rFonts w:ascii="Arial" w:hAnsi="Arial" w:cs="Arial"/>
          <w:b/>
          <w:i/>
        </w:rPr>
      </w:pPr>
    </w:p>
    <w:p w:rsidR="007D2CE8" w:rsidRPr="00A76443" w:rsidRDefault="00162E67" w:rsidP="00162E6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Staff must b</w:t>
      </w:r>
      <w:r w:rsidR="007D2CE8" w:rsidRPr="00A76443">
        <w:rPr>
          <w:rFonts w:ascii="Arial" w:hAnsi="Arial" w:cs="Arial"/>
        </w:rPr>
        <w:t>e aware that legislation focuses on perceptions of the contact and not on the intentions of the staff member providing this contact;</w:t>
      </w:r>
      <w:r>
        <w:rPr>
          <w:rFonts w:ascii="Arial" w:hAnsi="Arial" w:cs="Arial"/>
        </w:rPr>
        <w:t xml:space="preserve"> and</w:t>
      </w:r>
      <w:r w:rsidR="007D2CE8" w:rsidRPr="00A76443">
        <w:rPr>
          <w:rFonts w:ascii="Arial" w:hAnsi="Arial" w:cs="Arial"/>
        </w:rPr>
        <w:t xml:space="preserve"> so avoid situations where contact is inappropriate or may be perceived by the recipient or others as inappropriate, embarrassing or uncomfortable.</w:t>
      </w:r>
    </w:p>
    <w:p w:rsidR="007D2CE8" w:rsidRPr="006F4C7C" w:rsidRDefault="007D2CE8" w:rsidP="00162E67">
      <w:pPr>
        <w:numPr>
          <w:ilvl w:val="0"/>
          <w:numId w:val="1"/>
        </w:numPr>
        <w:rPr>
          <w:rFonts w:ascii="Arial" w:hAnsi="Arial" w:cs="Arial"/>
          <w:b/>
        </w:rPr>
      </w:pPr>
      <w:r w:rsidRPr="00A76443">
        <w:rPr>
          <w:rFonts w:ascii="Arial" w:hAnsi="Arial" w:cs="Arial"/>
        </w:rPr>
        <w:t xml:space="preserve">Wherever possible </w:t>
      </w:r>
      <w:r w:rsidR="00162E67">
        <w:rPr>
          <w:rFonts w:ascii="Arial" w:hAnsi="Arial" w:cs="Arial"/>
        </w:rPr>
        <w:t xml:space="preserve">staff should </w:t>
      </w:r>
      <w:r w:rsidRPr="00A76443">
        <w:rPr>
          <w:rFonts w:ascii="Arial" w:hAnsi="Arial" w:cs="Arial"/>
        </w:rPr>
        <w:t xml:space="preserve">avoid being alone with a student. Where this is not possible, and when the needs of the student dictate the need to be alone with them, </w:t>
      </w:r>
      <w:r w:rsidR="00162E67">
        <w:rPr>
          <w:rFonts w:ascii="Arial" w:hAnsi="Arial" w:cs="Arial"/>
        </w:rPr>
        <w:t xml:space="preserve">staff must ensure that others are informed and the </w:t>
      </w:r>
      <w:r w:rsidRPr="00A76443">
        <w:rPr>
          <w:rFonts w:ascii="Arial" w:hAnsi="Arial" w:cs="Arial"/>
        </w:rPr>
        <w:t>door of the room is ajar.</w:t>
      </w:r>
    </w:p>
    <w:p w:rsidR="006F4C7C" w:rsidRPr="006F4C7C" w:rsidRDefault="00F22F89" w:rsidP="00162E6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When undressing a student, </w:t>
      </w:r>
      <w:r w:rsidR="006F4C7C">
        <w:rPr>
          <w:rFonts w:ascii="Arial" w:hAnsi="Arial" w:cs="Arial"/>
        </w:rPr>
        <w:t xml:space="preserve">2 staff members </w:t>
      </w:r>
      <w:r w:rsidR="00902B36">
        <w:rPr>
          <w:rFonts w:ascii="Arial" w:hAnsi="Arial" w:cs="Arial"/>
        </w:rPr>
        <w:t>must</w:t>
      </w:r>
      <w:r w:rsidR="006F4C7C">
        <w:rPr>
          <w:rFonts w:ascii="Arial" w:hAnsi="Arial" w:cs="Arial"/>
        </w:rPr>
        <w:t xml:space="preserve"> </w:t>
      </w:r>
      <w:r w:rsidR="006F4C7C" w:rsidRPr="006F4C7C">
        <w:rPr>
          <w:rFonts w:ascii="Arial" w:hAnsi="Arial" w:cs="Arial"/>
          <w:b/>
        </w:rPr>
        <w:t>always</w:t>
      </w:r>
      <w:r w:rsidR="006F4C7C">
        <w:rPr>
          <w:rFonts w:ascii="Arial" w:hAnsi="Arial" w:cs="Arial"/>
          <w:b/>
        </w:rPr>
        <w:t xml:space="preserve"> </w:t>
      </w:r>
      <w:r w:rsidR="006F4C7C" w:rsidRPr="006F4C7C">
        <w:rPr>
          <w:rFonts w:ascii="Arial" w:hAnsi="Arial" w:cs="Arial"/>
        </w:rPr>
        <w:t>be present.</w:t>
      </w:r>
    </w:p>
    <w:p w:rsidR="007D2CE8" w:rsidRPr="00A76443" w:rsidRDefault="007D2CE8" w:rsidP="00162E67">
      <w:pPr>
        <w:numPr>
          <w:ilvl w:val="0"/>
          <w:numId w:val="1"/>
        </w:numPr>
        <w:rPr>
          <w:rFonts w:ascii="Arial" w:hAnsi="Arial" w:cs="Arial"/>
          <w:b/>
        </w:rPr>
      </w:pPr>
      <w:r w:rsidRPr="00A76443">
        <w:rPr>
          <w:rFonts w:ascii="Arial" w:hAnsi="Arial" w:cs="Arial"/>
        </w:rPr>
        <w:t xml:space="preserve">Where appropriate, </w:t>
      </w:r>
      <w:r w:rsidR="00162E67">
        <w:rPr>
          <w:rFonts w:ascii="Arial" w:hAnsi="Arial" w:cs="Arial"/>
        </w:rPr>
        <w:t xml:space="preserve">staff should </w:t>
      </w:r>
      <w:r w:rsidRPr="00A76443">
        <w:rPr>
          <w:rFonts w:ascii="Arial" w:hAnsi="Arial" w:cs="Arial"/>
        </w:rPr>
        <w:t xml:space="preserve">always seek </w:t>
      </w:r>
      <w:r w:rsidR="00902B36">
        <w:rPr>
          <w:rFonts w:ascii="Arial" w:hAnsi="Arial" w:cs="Arial"/>
        </w:rPr>
        <w:t xml:space="preserve">the </w:t>
      </w:r>
      <w:r w:rsidRPr="00A76443">
        <w:rPr>
          <w:rFonts w:ascii="Arial" w:hAnsi="Arial" w:cs="Arial"/>
        </w:rPr>
        <w:t>student’s perm</w:t>
      </w:r>
      <w:r w:rsidR="00162E67">
        <w:rPr>
          <w:rFonts w:ascii="Arial" w:hAnsi="Arial" w:cs="Arial"/>
        </w:rPr>
        <w:t>ission to make physical contact and explain to them what contact is involved.</w:t>
      </w:r>
    </w:p>
    <w:p w:rsidR="007D2CE8" w:rsidRPr="00A76443" w:rsidRDefault="007D2CE8" w:rsidP="00162E67">
      <w:pPr>
        <w:numPr>
          <w:ilvl w:val="0"/>
          <w:numId w:val="1"/>
        </w:numPr>
        <w:rPr>
          <w:rFonts w:ascii="Arial" w:hAnsi="Arial" w:cs="Arial"/>
          <w:b/>
        </w:rPr>
      </w:pPr>
      <w:r w:rsidRPr="00A76443">
        <w:rPr>
          <w:rFonts w:ascii="Arial" w:hAnsi="Arial" w:cs="Arial"/>
        </w:rPr>
        <w:t>Except where specifically identified, physical contact can only be made to the face, hands, arms, shoulders, lower legs and upper back.</w:t>
      </w:r>
    </w:p>
    <w:p w:rsidR="007D2CE8" w:rsidRPr="00A76443" w:rsidRDefault="00162E67" w:rsidP="00162E6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Staff should a</w:t>
      </w:r>
      <w:r w:rsidR="004E7C7B">
        <w:rPr>
          <w:rFonts w:ascii="Arial" w:hAnsi="Arial" w:cs="Arial"/>
        </w:rPr>
        <w:t xml:space="preserve">cknowledge physical contact from students but not </w:t>
      </w:r>
      <w:r>
        <w:rPr>
          <w:rFonts w:ascii="Arial" w:hAnsi="Arial" w:cs="Arial"/>
        </w:rPr>
        <w:t>u</w:t>
      </w:r>
      <w:r w:rsidR="004E7C7B">
        <w:rPr>
          <w:rFonts w:ascii="Arial" w:hAnsi="Arial" w:cs="Arial"/>
        </w:rPr>
        <w:t>nnecessarily sustain</w:t>
      </w:r>
      <w:r w:rsidR="007D2CE8" w:rsidRPr="00A76443">
        <w:rPr>
          <w:rFonts w:ascii="Arial" w:hAnsi="Arial" w:cs="Arial"/>
        </w:rPr>
        <w:t xml:space="preserve"> the contact.</w:t>
      </w:r>
      <w:r w:rsidR="004E7C7B">
        <w:rPr>
          <w:rFonts w:ascii="Arial" w:hAnsi="Arial" w:cs="Arial"/>
        </w:rPr>
        <w:t xml:space="preserve"> If the student’s contact is inappropriate for any reason</w:t>
      </w:r>
      <w:r w:rsidR="00F22F89">
        <w:rPr>
          <w:rFonts w:ascii="Arial" w:hAnsi="Arial" w:cs="Arial"/>
        </w:rPr>
        <w:t>,</w:t>
      </w:r>
      <w:r w:rsidR="004E7C7B">
        <w:rPr>
          <w:rFonts w:ascii="Arial" w:hAnsi="Arial" w:cs="Arial"/>
        </w:rPr>
        <w:t xml:space="preserve"> including age-appropriateness, </w:t>
      </w:r>
      <w:r>
        <w:rPr>
          <w:rFonts w:ascii="Arial" w:hAnsi="Arial" w:cs="Arial"/>
        </w:rPr>
        <w:t xml:space="preserve">the staff member should </w:t>
      </w:r>
      <w:r w:rsidR="004E7C7B">
        <w:rPr>
          <w:rFonts w:ascii="Arial" w:hAnsi="Arial" w:cs="Arial"/>
        </w:rPr>
        <w:t>discontinue and discourage it immediately.</w:t>
      </w:r>
      <w:r w:rsidR="00F22F89">
        <w:rPr>
          <w:rFonts w:ascii="Arial" w:hAnsi="Arial" w:cs="Arial"/>
        </w:rPr>
        <w:t xml:space="preserve"> If this contact is regular and on-going, the student’s Behaviour Support plan should be reviewed to address this.</w:t>
      </w:r>
    </w:p>
    <w:p w:rsidR="007D2CE8" w:rsidRPr="00342DE2" w:rsidRDefault="00830789" w:rsidP="00162E67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Staff should u</w:t>
      </w:r>
      <w:r w:rsidR="007D2CE8" w:rsidRPr="00A76443">
        <w:rPr>
          <w:rFonts w:ascii="Arial" w:hAnsi="Arial" w:cs="Arial"/>
        </w:rPr>
        <w:t>se various modes of communication that are relevant and meaningful for a particular student when initiating contact e.g. hand shake, hi-5 or rub on forearm.</w:t>
      </w:r>
    </w:p>
    <w:p w:rsidR="00342DE2" w:rsidRDefault="00342DE2" w:rsidP="00342DE2">
      <w:pPr>
        <w:rPr>
          <w:rFonts w:ascii="Arial" w:hAnsi="Arial" w:cs="Arial"/>
        </w:rPr>
      </w:pPr>
    </w:p>
    <w:p w:rsidR="00342DE2" w:rsidRDefault="00342DE2" w:rsidP="00342DE2">
      <w:pPr>
        <w:rPr>
          <w:rFonts w:ascii="Arial" w:hAnsi="Arial" w:cs="Arial"/>
          <w:b/>
          <w:i/>
          <w:u w:val="single"/>
        </w:rPr>
      </w:pPr>
    </w:p>
    <w:p w:rsidR="00342DE2" w:rsidRPr="00342DE2" w:rsidRDefault="00342DE2" w:rsidP="00342DE2">
      <w:pPr>
        <w:rPr>
          <w:rFonts w:ascii="Arial" w:hAnsi="Arial" w:cs="Arial"/>
          <w:b/>
          <w:i/>
          <w:u w:val="single"/>
        </w:rPr>
      </w:pPr>
      <w:r w:rsidRPr="00342DE2">
        <w:rPr>
          <w:rFonts w:ascii="Arial" w:hAnsi="Arial" w:cs="Arial"/>
          <w:b/>
          <w:i/>
          <w:u w:val="single"/>
        </w:rPr>
        <w:t xml:space="preserve">Related information: </w:t>
      </w:r>
    </w:p>
    <w:p w:rsidR="00342DE2" w:rsidRPr="00A76443" w:rsidRDefault="00342DE2" w:rsidP="00342DE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Glenroy Specialist School’s Child Safe processes and procedures.</w:t>
      </w:r>
      <w:proofErr w:type="gramEnd"/>
    </w:p>
    <w:p w:rsidR="007D2CE8" w:rsidRPr="00A76443" w:rsidRDefault="007D2CE8" w:rsidP="00162E67">
      <w:pPr>
        <w:ind w:left="720"/>
        <w:rPr>
          <w:rFonts w:ascii="Arial" w:hAnsi="Arial" w:cs="Arial"/>
          <w:b/>
          <w:u w:val="single"/>
        </w:rPr>
      </w:pPr>
    </w:p>
    <w:p w:rsidR="007D2CE8" w:rsidRPr="00E7474A" w:rsidRDefault="007D2CE8" w:rsidP="00162E67">
      <w:pPr>
        <w:ind w:left="720"/>
        <w:rPr>
          <w:rFonts w:ascii="Arial" w:hAnsi="Arial" w:cs="Arial"/>
          <w:b/>
          <w:u w:val="single"/>
        </w:rPr>
      </w:pPr>
    </w:p>
    <w:p w:rsidR="007D2CE8" w:rsidRPr="00A76443" w:rsidRDefault="007D2CE8" w:rsidP="00162E67">
      <w:pPr>
        <w:rPr>
          <w:rFonts w:ascii="Arial" w:hAnsi="Arial" w:cs="Arial"/>
        </w:rPr>
      </w:pPr>
    </w:p>
    <w:p w:rsidR="006D0868" w:rsidRDefault="006D0868" w:rsidP="00162E6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u w:val="single"/>
        </w:rPr>
        <w:t>Evaluation</w:t>
      </w:r>
      <w:r>
        <w:rPr>
          <w:rFonts w:ascii="Arial" w:hAnsi="Arial" w:cs="Arial"/>
          <w:b/>
          <w:i/>
        </w:rPr>
        <w:t>:</w:t>
      </w:r>
    </w:p>
    <w:p w:rsidR="006D0868" w:rsidRDefault="006D0868" w:rsidP="00162E67">
      <w:pPr>
        <w:rPr>
          <w:rFonts w:ascii="Arial" w:hAnsi="Arial" w:cs="Arial"/>
          <w:b/>
          <w:i/>
        </w:rPr>
      </w:pPr>
    </w:p>
    <w:p w:rsidR="006D0868" w:rsidRDefault="006D0868" w:rsidP="00162E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Review: </w:t>
      </w:r>
      <w:r w:rsidR="00624813" w:rsidRPr="00FF3232">
        <w:rPr>
          <w:rFonts w:ascii="Arial" w:hAnsi="Arial" w:cs="Arial"/>
          <w:b/>
        </w:rPr>
        <w:t>Tri</w:t>
      </w:r>
      <w:r w:rsidR="00624813">
        <w:rPr>
          <w:rFonts w:ascii="Arial" w:hAnsi="Arial" w:cs="Arial"/>
          <w:b/>
        </w:rPr>
        <w:t>ennially.</w:t>
      </w:r>
    </w:p>
    <w:p w:rsidR="006D0868" w:rsidRDefault="006D0868" w:rsidP="00162E67">
      <w:pPr>
        <w:pStyle w:val="ListParagraph"/>
        <w:ind w:left="0"/>
        <w:rPr>
          <w:rFonts w:ascii="Arial" w:hAnsi="Arial" w:cs="Arial"/>
          <w:i/>
        </w:rPr>
      </w:pPr>
    </w:p>
    <w:p w:rsidR="008653A9" w:rsidRPr="00B70591" w:rsidRDefault="006D0868" w:rsidP="00162E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i/>
        </w:rPr>
        <w:t>Ratification by School Council:</w:t>
      </w:r>
      <w:r>
        <w:rPr>
          <w:rFonts w:ascii="Arial" w:hAnsi="Arial" w:cs="Arial"/>
        </w:rPr>
        <w:t xml:space="preserve"> </w:t>
      </w:r>
      <w:r w:rsidR="003079A0">
        <w:rPr>
          <w:rFonts w:ascii="Arial" w:hAnsi="Arial" w:cs="Arial"/>
        </w:rPr>
        <w:t>June 2017</w:t>
      </w:r>
      <w:bookmarkStart w:id="0" w:name="_GoBack"/>
      <w:bookmarkEnd w:id="0"/>
    </w:p>
    <w:sectPr w:rsidR="008653A9" w:rsidRPr="00B70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451"/>
    <w:multiLevelType w:val="hybridMultilevel"/>
    <w:tmpl w:val="184EE406"/>
    <w:lvl w:ilvl="0" w:tplc="C184964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602438"/>
    <w:multiLevelType w:val="hybridMultilevel"/>
    <w:tmpl w:val="65E0B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67C5C"/>
    <w:multiLevelType w:val="hybridMultilevel"/>
    <w:tmpl w:val="A0A2D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02FC1"/>
    <w:multiLevelType w:val="hybridMultilevel"/>
    <w:tmpl w:val="85187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E8"/>
    <w:rsid w:val="001123BA"/>
    <w:rsid w:val="00162E67"/>
    <w:rsid w:val="003079A0"/>
    <w:rsid w:val="00342DE2"/>
    <w:rsid w:val="004E7C7B"/>
    <w:rsid w:val="00581BE8"/>
    <w:rsid w:val="00624813"/>
    <w:rsid w:val="00673746"/>
    <w:rsid w:val="006D0868"/>
    <w:rsid w:val="006F4C7C"/>
    <w:rsid w:val="007B5F68"/>
    <w:rsid w:val="007D2CE8"/>
    <w:rsid w:val="007E2F49"/>
    <w:rsid w:val="00830789"/>
    <w:rsid w:val="008653A9"/>
    <w:rsid w:val="00902B36"/>
    <w:rsid w:val="00A76443"/>
    <w:rsid w:val="00B70591"/>
    <w:rsid w:val="00D80D12"/>
    <w:rsid w:val="00E1032E"/>
    <w:rsid w:val="00E87B7D"/>
    <w:rsid w:val="00F2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2C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2C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8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2C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2C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08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 Moulden</dc:creator>
  <cp:lastModifiedBy>Fincham, Jane J</cp:lastModifiedBy>
  <cp:revision>9</cp:revision>
  <cp:lastPrinted>2017-05-06T05:38:00Z</cp:lastPrinted>
  <dcterms:created xsi:type="dcterms:W3CDTF">2017-06-05T06:18:00Z</dcterms:created>
  <dcterms:modified xsi:type="dcterms:W3CDTF">2017-07-18T23:55:00Z</dcterms:modified>
</cp:coreProperties>
</file>