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B64A2A"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B64A2A"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50881" w:rsidTr="00130771">
                              <w:trPr>
                                <w:trHeight w:val="18"/>
                              </w:trPr>
                              <w:tc>
                                <w:tcPr>
                                  <w:tcW w:w="10773" w:type="dxa"/>
                                  <w:vAlign w:val="center"/>
                                </w:tcPr>
                                <w:p w:rsidR="00B576DE" w:rsidRPr="009D4C10" w:rsidRDefault="00B64A2A"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B64A2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B64A2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50881" w:rsidTr="00130771">
                              <w:trPr>
                                <w:trHeight w:val="48"/>
                              </w:trPr>
                              <w:tc>
                                <w:tcPr>
                                  <w:tcW w:w="10773" w:type="dxa"/>
                                </w:tcPr>
                                <w:p w:rsidR="00B576DE" w:rsidRDefault="00B64A2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April 2020 at 03:00 PM by Allan Waterson (Principal)</w:t>
                                  </w:r>
                                </w:p>
                              </w:tc>
                            </w:tr>
                          </w:tbl>
                          <w:p w:rsidR="00B576DE" w:rsidRDefault="00B64A2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50881" w:rsidTr="00130771">
                              <w:trPr>
                                <w:trHeight w:val="114"/>
                              </w:trPr>
                              <w:tc>
                                <w:tcPr>
                                  <w:tcW w:w="10773" w:type="dxa"/>
                                  <w:vAlign w:val="center"/>
                                </w:tcPr>
                                <w:p w:rsidR="00B576DE" w:rsidRPr="00B576DE" w:rsidRDefault="00B64A2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B64A2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4A2A"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50881" w:rsidTr="00130771">
                              <w:trPr>
                                <w:trHeight w:val="274"/>
                              </w:trPr>
                              <w:tc>
                                <w:tcPr>
                                  <w:tcW w:w="10773" w:type="dxa"/>
                                </w:tcPr>
                                <w:p w:rsidR="00B576DE" w:rsidRDefault="00B64A2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2020 at 06:12 AM by Kellie Barnes (School Council President)</w:t>
                                  </w:r>
                                </w:p>
                              </w:tc>
                            </w:tr>
                          </w:tbl>
                          <w:p w:rsidR="00B576DE" w:rsidRDefault="00B64A2A"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50881" w:rsidTr="00130771">
                        <w:trPr>
                          <w:trHeight w:val="18"/>
                        </w:trPr>
                        <w:tc>
                          <w:tcPr>
                            <w:tcW w:w="10773" w:type="dxa"/>
                            <w:vAlign w:val="center"/>
                          </w:tcPr>
                          <w:p w:rsidR="00B576DE" w:rsidRPr="009D4C10" w:rsidRDefault="00B64A2A"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B64A2A"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B64A2A"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550881" w:rsidTr="00130771">
                        <w:trPr>
                          <w:trHeight w:val="48"/>
                        </w:trPr>
                        <w:tc>
                          <w:tcPr>
                            <w:tcW w:w="10773" w:type="dxa"/>
                          </w:tcPr>
                          <w:p w:rsidR="00B576DE" w:rsidRDefault="00B64A2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21 April 2020 at 03:00 PM by Allan Waterson (Principal)</w:t>
                            </w:r>
                          </w:p>
                        </w:tc>
                      </w:tr>
                    </w:tbl>
                    <w:p w:rsidR="00B576DE" w:rsidRDefault="00B64A2A"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550881" w:rsidTr="00130771">
                        <w:trPr>
                          <w:trHeight w:val="114"/>
                        </w:trPr>
                        <w:tc>
                          <w:tcPr>
                            <w:tcW w:w="10773" w:type="dxa"/>
                            <w:vAlign w:val="center"/>
                          </w:tcPr>
                          <w:p w:rsidR="00B576DE" w:rsidRPr="00B576DE" w:rsidRDefault="00B64A2A"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B64A2A"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4A2A"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550881" w:rsidTr="00130771">
                        <w:trPr>
                          <w:trHeight w:val="274"/>
                        </w:trPr>
                        <w:tc>
                          <w:tcPr>
                            <w:tcW w:w="10773" w:type="dxa"/>
                          </w:tcPr>
                          <w:p w:rsidR="00B576DE" w:rsidRDefault="00B64A2A"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2020 at 06:12 AM by Kellie Barnes (School Council President)</w:t>
                            </w:r>
                          </w:p>
                        </w:tc>
                      </w:tr>
                    </w:tbl>
                    <w:p w:rsidR="00B576DE" w:rsidRDefault="00B64A2A"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Glenroy Specialist School (4915)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550881" w:rsidTr="00130771">
        <w:trPr>
          <w:trHeight w:val="11387"/>
        </w:trPr>
        <w:tc>
          <w:tcPr>
            <w:tcW w:w="3544" w:type="dxa"/>
          </w:tcPr>
          <w:p w:rsidR="00BE480F" w:rsidRPr="00BE480F" w:rsidRDefault="00B64A2A"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800212"/>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800212"/>
                          </a:xfrm>
                          <a:prstGeom prst="rect">
                            <a:avLst/>
                          </a:prstGeom>
                        </pic:spPr>
                      </pic:pic>
                    </a:graphicData>
                  </a:graphic>
                </wp:anchor>
              </w:drawing>
            </w:r>
          </w:p>
        </w:tc>
        <w:tc>
          <w:tcPr>
            <w:tcW w:w="6946" w:type="dxa"/>
          </w:tcPr>
          <w:p w:rsidR="00BE480F" w:rsidRDefault="00B64A2A" w:rsidP="006932E3">
            <w:pPr>
              <w:ind w:right="419"/>
              <w:rPr>
                <w:color w:val="595959" w:themeColor="text1" w:themeTint="A6"/>
              </w:rPr>
            </w:pPr>
          </w:p>
        </w:tc>
      </w:tr>
    </w:tbl>
    <w:p w:rsidR="00BE480F" w:rsidRDefault="00B64A2A" w:rsidP="00AF1438">
      <w:pPr>
        <w:ind w:left="540" w:right="419"/>
        <w:rPr>
          <w:color w:val="595959" w:themeColor="text1" w:themeTint="A6"/>
        </w:rPr>
      </w:pPr>
    </w:p>
    <w:p w:rsidR="00481904" w:rsidRDefault="00B64A2A"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B64A2A" w:rsidP="00B42C9B">
      <w:pPr>
        <w:ind w:left="-540" w:right="-632"/>
        <w:jc w:val="center"/>
        <w:rPr>
          <w:b/>
          <w:color w:val="AF272F"/>
          <w:sz w:val="32"/>
          <w:szCs w:val="32"/>
        </w:rPr>
      </w:pPr>
      <w:r>
        <w:rPr>
          <w:b/>
          <w:color w:val="AF272F"/>
          <w:sz w:val="36"/>
          <w:szCs w:val="44"/>
        </w:rPr>
        <w:lastRenderedPageBreak/>
        <w:t>About Our School</w:t>
      </w:r>
    </w:p>
    <w:p w:rsidR="0038585D" w:rsidRPr="00864EAA" w:rsidRDefault="00B64A2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550881" w:rsidTr="003329F2">
        <w:trPr>
          <w:trHeight w:val="15"/>
        </w:trPr>
        <w:tc>
          <w:tcPr>
            <w:tcW w:w="10774" w:type="dxa"/>
            <w:shd w:val="clear" w:color="auto" w:fill="D9D9D9" w:themeFill="background1" w:themeFillShade="D9"/>
          </w:tcPr>
          <w:p w:rsidR="00777DB2" w:rsidRPr="001C2589" w:rsidRDefault="00B64A2A" w:rsidP="00994A0F">
            <w:pPr>
              <w:pStyle w:val="Heading3"/>
              <w:spacing w:before="0" w:after="0"/>
              <w:rPr>
                <w:sz w:val="24"/>
                <w:szCs w:val="24"/>
              </w:rPr>
            </w:pPr>
            <w:r w:rsidRPr="005206F9">
              <w:rPr>
                <w:sz w:val="22"/>
                <w:szCs w:val="22"/>
              </w:rPr>
              <w:t xml:space="preserve">School </w:t>
            </w:r>
            <w:r>
              <w:rPr>
                <w:sz w:val="22"/>
                <w:szCs w:val="22"/>
              </w:rPr>
              <w:t>context</w:t>
            </w:r>
          </w:p>
        </w:tc>
      </w:tr>
      <w:tr w:rsidR="00550881" w:rsidTr="003329F2">
        <w:trPr>
          <w:trHeight w:val="15"/>
        </w:trPr>
        <w:tc>
          <w:tcPr>
            <w:tcW w:w="10774" w:type="dxa"/>
            <w:shd w:val="clear" w:color="auto" w:fill="FFFFFF" w:themeFill="background1"/>
          </w:tcPr>
          <w:p w:rsidR="00777DB2" w:rsidRPr="005A75E6" w:rsidRDefault="00B64A2A" w:rsidP="00994A0F">
            <w:pPr>
              <w:pStyle w:val="Heading3"/>
              <w:spacing w:before="0" w:after="0"/>
              <w:rPr>
                <w:b w:val="0"/>
                <w:szCs w:val="20"/>
              </w:rPr>
            </w:pPr>
            <w:r>
              <w:rPr>
                <w:b w:val="0"/>
              </w:rPr>
              <w:t xml:space="preserve">Glenroy Specialist School is one of four schools in Victoria for students who have physical and multiple disabilities and </w:t>
            </w:r>
            <w:r>
              <w:rPr>
                <w:b w:val="0"/>
              </w:rPr>
              <w:t>significant health concerns. In 2019 the enrolment was 140 EFT students ranging from 5 to 18 years. The student population is drawn from across the Northern and Western suburbs of Melbourne and most students travel to and from school in a fleet of 20 buses</w:t>
            </w:r>
            <w:r>
              <w:rPr>
                <w:b w:val="0"/>
              </w:rPr>
              <w:t>.</w:t>
            </w:r>
            <w:r>
              <w:rPr>
                <w:b w:val="0"/>
              </w:rPr>
              <w:br/>
            </w:r>
            <w:r>
              <w:rPr>
                <w:b w:val="0"/>
              </w:rPr>
              <w:br/>
              <w:t xml:space="preserve">The school Vision is that Glenroy Specialist School will provide a respectful, safe and supportive environment that encourages dynamic, active learning and growth for all members of the school community. </w:t>
            </w:r>
            <w:r>
              <w:rPr>
                <w:b w:val="0"/>
              </w:rPr>
              <w:br/>
              <w:t>The school Values are: Teamwork, Professionalism</w:t>
            </w:r>
            <w:r>
              <w:rPr>
                <w:b w:val="0"/>
              </w:rPr>
              <w:t>, Respect and Learning</w:t>
            </w:r>
            <w:r>
              <w:rPr>
                <w:b w:val="0"/>
              </w:rPr>
              <w:br/>
              <w:t>The school motto of 'Working Together To Achieve' acknowledges the strong partnerships that underpin all that is achieved by the school and our students</w:t>
            </w:r>
            <w:r>
              <w:rPr>
                <w:b w:val="0"/>
              </w:rPr>
              <w:br/>
            </w:r>
            <w:r>
              <w:rPr>
                <w:b w:val="0"/>
              </w:rPr>
              <w:br/>
              <w:t>Glenroy Specialist School is housed in a world class facility designed to suppo</w:t>
            </w:r>
            <w:r>
              <w:rPr>
                <w:b w:val="0"/>
              </w:rPr>
              <w:t xml:space="preserve">rt the specific learning and care needs of our students. The building features natural light, wide spaces, specialist learning and physical activity areas and integrated manual handling and care systems to support the occupational health and safety of all </w:t>
            </w:r>
            <w:r>
              <w:rPr>
                <w:b w:val="0"/>
              </w:rPr>
              <w:t>members of the school community. Extensive landscaping enables the students to enjoy learning in protected and engaging outdoor environments.</w:t>
            </w:r>
            <w:r>
              <w:rPr>
                <w:b w:val="0"/>
              </w:rPr>
              <w:br/>
            </w:r>
            <w:r>
              <w:rPr>
                <w:b w:val="0"/>
              </w:rPr>
              <w:br/>
              <w:t>The new substantive Principal was appointed to the school after an exhaustive and protracted selection process in</w:t>
            </w:r>
            <w:r>
              <w:rPr>
                <w:b w:val="0"/>
              </w:rPr>
              <w:t xml:space="preserve"> April 2019. In the second term the school underwent a School review where the school was able to celebrate many of the successes from the last four years. In the second semester a new School Strategic plan was developed for the period 2019-2023. </w:t>
            </w:r>
            <w:r>
              <w:rPr>
                <w:b w:val="0"/>
              </w:rPr>
              <w:br/>
            </w:r>
            <w:r>
              <w:rPr>
                <w:b w:val="0"/>
              </w:rPr>
              <w:br/>
              <w:t>The sch</w:t>
            </w:r>
            <w:r>
              <w:rPr>
                <w:b w:val="0"/>
              </w:rPr>
              <w:t xml:space="preserve">ool is extremely well respected amongst its peers both locally and internationally. In 2019 the school hosted international delegations from Turkey, Singapore, New Zealand and Saudi Arabia  </w:t>
            </w:r>
            <w:r>
              <w:rPr>
                <w:b w:val="0"/>
              </w:rPr>
              <w:br/>
            </w:r>
            <w:r>
              <w:rPr>
                <w:b w:val="0"/>
              </w:rPr>
              <w:br/>
              <w:t>The school is divided into Junior, Middle and Senior sub-schools</w:t>
            </w:r>
            <w:r>
              <w:rPr>
                <w:b w:val="0"/>
              </w:rPr>
              <w:t>. The school started the year with 21 classes and ended the year with 19 classes due to staffing changes. The average class size was 7. Classes are structured to bring together groups of students of similar ages with similar learning styles.</w:t>
            </w:r>
            <w:r>
              <w:rPr>
                <w:b w:val="0"/>
              </w:rPr>
              <w:br/>
            </w:r>
            <w:r>
              <w:rPr>
                <w:b w:val="0"/>
              </w:rPr>
              <w:br/>
              <w:t>Each student'</w:t>
            </w:r>
            <w:r>
              <w:rPr>
                <w:b w:val="0"/>
              </w:rPr>
              <w:t>s learning program addresses goals set in their Individual Learning Plan which is formulated and reviewed in Student Support Group meetings.</w:t>
            </w:r>
            <w:r>
              <w:rPr>
                <w:b w:val="0"/>
              </w:rPr>
              <w:br/>
            </w:r>
            <w:r>
              <w:rPr>
                <w:b w:val="0"/>
              </w:rPr>
              <w:br/>
              <w:t>The school has a staff of 167 comprising  35 teachers, (EFT 31.3) including 5 Leading teachers, 3 Learning Special</w:t>
            </w:r>
            <w:r>
              <w:rPr>
                <w:b w:val="0"/>
              </w:rPr>
              <w:t xml:space="preserve">ist and 2 Principal Class members. Over half of the teaching staff have Special Education qualifications, or are working towards these qualifications. The school has 115 Education Support staff, (EFT 80.46). Of these, 8 are administration officers, 77 are </w:t>
            </w:r>
            <w:r>
              <w:rPr>
                <w:b w:val="0"/>
              </w:rPr>
              <w:t>classroom assistants, 1.03 general maintenance staff. 28 are staff members each working .26 are mealtime assistants who have specific training to support the students at lunchtimes. The school staff also includes 5 Speech Pathologists, 5 Occupational Thera</w:t>
            </w:r>
            <w:r>
              <w:rPr>
                <w:b w:val="0"/>
              </w:rPr>
              <w:t>pists, 5 Physiotherapists and 3 nurses. Difficulty was encountered in 2019 fulfilling all Therapy positions.</w:t>
            </w:r>
            <w:r>
              <w:rPr>
                <w:b w:val="0"/>
              </w:rPr>
              <w:br/>
            </w:r>
            <w:r>
              <w:rPr>
                <w:b w:val="0"/>
              </w:rPr>
              <w:br/>
              <w:t xml:space="preserve">Teams of teachers, therapists, support staff and nurses work together to enable each student to access and be actively engaged in age appropriate </w:t>
            </w:r>
            <w:r>
              <w:rPr>
                <w:b w:val="0"/>
              </w:rPr>
              <w:t>and challenging learning programs whilst ensuring that their physical health and wellbeing is well attended to.</w:t>
            </w:r>
            <w:r>
              <w:rPr>
                <w:b w:val="0"/>
              </w:rPr>
              <w:br/>
            </w:r>
            <w:r>
              <w:rPr>
                <w:b w:val="0"/>
              </w:rPr>
              <w:br/>
              <w:t>The school has a Home Based Learning Support program to ensure engagement in learning of students who are not able to regularly attend school d</w:t>
            </w:r>
            <w:r>
              <w:rPr>
                <w:b w:val="0"/>
              </w:rPr>
              <w:t>ue to health needs.</w:t>
            </w:r>
            <w:r>
              <w:rPr>
                <w:b w:val="0"/>
              </w:rPr>
              <w:br/>
            </w:r>
            <w:r>
              <w:rPr>
                <w:b w:val="0"/>
              </w:rPr>
              <w:br/>
              <w:t xml:space="preserve">The school provides all staff with ongoing, focused, professional development to ensure all have high level skills and knowledge. Peer observation with targeted feedback and coaching are important elements supporting staff </w:t>
            </w:r>
            <w:r>
              <w:rPr>
                <w:b w:val="0"/>
              </w:rPr>
              <w:lastRenderedPageBreak/>
              <w:t>development.</w:t>
            </w:r>
            <w:r>
              <w:rPr>
                <w:b w:val="0"/>
              </w:rPr>
              <w:br/>
            </w:r>
            <w:r>
              <w:rPr>
                <w:b w:val="0"/>
              </w:rPr>
              <w:br/>
              <w:t>The school curriculum program is developed using the Victorian Curriculum with the majority of students working on levels A, B, C and D. The Post Compulsory Years senior students work to a modified senior secondary program including Literacy, Numeracy, s</w:t>
            </w:r>
            <w:r>
              <w:rPr>
                <w:b w:val="0"/>
              </w:rPr>
              <w:t>pecialist activities and Career Action Planning. 2019 saw the introduction of modified VCAL program for those students deemed capable.</w:t>
            </w:r>
            <w:r>
              <w:rPr>
                <w:b w:val="0"/>
              </w:rPr>
              <w:br/>
            </w:r>
            <w:r>
              <w:rPr>
                <w:b w:val="0"/>
              </w:rPr>
              <w:br/>
              <w:t>There is a school wide focus on Aided and Augmentative Communication and the active participation of all students in all</w:t>
            </w:r>
            <w:r>
              <w:rPr>
                <w:b w:val="0"/>
              </w:rPr>
              <w:t xml:space="preserve"> aspects of school life. A School Wide Positive Behaviour culture aims to maximize engagement in learning. The Mealtime Program provides students with 1:1 time for nutrition and hydration, mealtime skill development and communication practice. Partnerships</w:t>
            </w:r>
            <w:r>
              <w:rPr>
                <w:b w:val="0"/>
              </w:rPr>
              <w:t xml:space="preserve"> between the school and community agencies support and enrich the work of the school. Links with Early Intervention, Vocational and Futures for Young Adults providers enhance transitions into and beyond the school</w:t>
            </w:r>
            <w:r>
              <w:rPr>
                <w:b w:val="0"/>
              </w:rPr>
              <w:br/>
              <w:t>Membership of Special Schools’, Curriculum</w:t>
            </w:r>
            <w:r>
              <w:rPr>
                <w:b w:val="0"/>
              </w:rPr>
              <w:t xml:space="preserve"> and Transition networks are integral to the continuous improvement of school programs. Sponsorship from businesses from the local area and beyond support the purchase of new or replacement equipment to enhance student learning and care and to support the </w:t>
            </w:r>
            <w:r>
              <w:rPr>
                <w:b w:val="0"/>
              </w:rPr>
              <w:t>occupational health and safety of the staff.</w:t>
            </w:r>
            <w:r>
              <w:rPr>
                <w:b w:val="0"/>
              </w:rPr>
              <w:br/>
            </w:r>
            <w:r>
              <w:rPr>
                <w:b w:val="0"/>
              </w:rPr>
              <w:br/>
              <w:t>Close links with Royal Children's Hospital medical staff and with specialist equipment providers maximise the opportunities for school based services for families. Links with the Royal Childrens’ Hospital Educa</w:t>
            </w:r>
            <w:r>
              <w:rPr>
                <w:b w:val="0"/>
              </w:rPr>
              <w:t xml:space="preserve">tion Unit supports continuity of learning for students during long hospital admissions. </w:t>
            </w:r>
            <w:r>
              <w:rPr>
                <w:b w:val="0"/>
              </w:rPr>
              <w:br/>
              <w:t>Many of our families are now able to access the National Disability Insurance Scheme(NDIS). NDIS service providers are now requesting a variety of reports from the sch</w:t>
            </w:r>
            <w:r>
              <w:rPr>
                <w:b w:val="0"/>
              </w:rPr>
              <w:t>ool to support plans. The number of enquiries and requests has increased the workload of staff. A Leading Teacher has been assigned the responsibility of managing NDIS requests.</w:t>
            </w:r>
            <w:r>
              <w:rPr>
                <w:b w:val="0"/>
              </w:rPr>
              <w:br/>
            </w:r>
          </w:p>
        </w:tc>
      </w:tr>
      <w:tr w:rsidR="00550881" w:rsidTr="003329F2">
        <w:trPr>
          <w:trHeight w:val="15"/>
        </w:trPr>
        <w:tc>
          <w:tcPr>
            <w:tcW w:w="10774" w:type="dxa"/>
            <w:shd w:val="clear" w:color="auto" w:fill="D9D9D9" w:themeFill="background1" w:themeFillShade="D9"/>
          </w:tcPr>
          <w:p w:rsidR="00777DB2" w:rsidRDefault="00B64A2A" w:rsidP="00994A0F">
            <w:pPr>
              <w:pStyle w:val="Heading3"/>
              <w:spacing w:before="0" w:after="0"/>
              <w:rPr>
                <w:szCs w:val="20"/>
              </w:rPr>
            </w:pPr>
            <w:r w:rsidRPr="00D3162B">
              <w:rPr>
                <w:sz w:val="22"/>
                <w:szCs w:val="22"/>
              </w:rPr>
              <w:lastRenderedPageBreak/>
              <w:t>Framework for Improving Student Outcomes (FISO)</w:t>
            </w:r>
          </w:p>
        </w:tc>
      </w:tr>
      <w:tr w:rsidR="00550881" w:rsidTr="003329F2">
        <w:trPr>
          <w:trHeight w:val="15"/>
        </w:trPr>
        <w:tc>
          <w:tcPr>
            <w:tcW w:w="10774" w:type="dxa"/>
            <w:shd w:val="clear" w:color="auto" w:fill="FFFFFF" w:themeFill="background1"/>
          </w:tcPr>
          <w:p w:rsidR="00777DB2" w:rsidRPr="005A75E6" w:rsidRDefault="00B64A2A" w:rsidP="00994A0F">
            <w:pPr>
              <w:pStyle w:val="Heading3"/>
              <w:spacing w:before="0" w:after="0"/>
              <w:rPr>
                <w:b w:val="0"/>
                <w:szCs w:val="20"/>
              </w:rPr>
            </w:pPr>
            <w:r>
              <w:rPr>
                <w:b w:val="0"/>
              </w:rPr>
              <w:t>In 2019 the priority area f</w:t>
            </w:r>
            <w:r>
              <w:rPr>
                <w:b w:val="0"/>
              </w:rPr>
              <w:t>or school improvement was involvement in a school review and development of a new School Strategic Plan for the period 2019-2023.</w:t>
            </w:r>
            <w:r>
              <w:rPr>
                <w:b w:val="0"/>
              </w:rPr>
              <w:br/>
              <w:t>In semester one, the school undertook a comprehensive school self-evaluation and then participated in a comprehensive review o</w:t>
            </w:r>
            <w:r>
              <w:rPr>
                <w:b w:val="0"/>
              </w:rPr>
              <w:t>f all aspect of life at Glenroy Specialist School. The school is performing to a high standard in all domains but the specific student enrolment criteria mean that some curriculum areas and some high level indicators are not achievable. The four main areas</w:t>
            </w:r>
            <w:r>
              <w:rPr>
                <w:b w:val="0"/>
              </w:rPr>
              <w:t xml:space="preserve"> looked as part of the school review were Excellence in teaching and learning, Professional leadership, Positive climate for learning, and Community engagement in learning.  </w:t>
            </w:r>
            <w:r>
              <w:rPr>
                <w:b w:val="0"/>
              </w:rPr>
              <w:br/>
              <w:t>Highlights identified in through the school review included FISO Priority: Positi</w:t>
            </w:r>
            <w:r>
              <w:rPr>
                <w:b w:val="0"/>
              </w:rPr>
              <w:t>ve Climate for learning. School leaders and staff members agreed what was best for students remained at the centre of all decision making. Along with recognising that the students were at the centre another highlight was the ability to set high  expectatio</w:t>
            </w:r>
            <w:r>
              <w:rPr>
                <w:b w:val="0"/>
              </w:rPr>
              <w:t xml:space="preserve">ns and promoting inclusion for all students. The Panel agreed a school highlight was the school’s approach to ensuring students connected with school and were engaged in their learning. </w:t>
            </w:r>
            <w:r>
              <w:rPr>
                <w:b w:val="0"/>
              </w:rPr>
              <w:br/>
              <w:t xml:space="preserve">A further highlight to come out of the School review was in the FISO </w:t>
            </w:r>
            <w:r>
              <w:rPr>
                <w:b w:val="0"/>
              </w:rPr>
              <w:t>Priority: Excellence in teaching and learning. The curriculum planning and assessment at Glenroy Specilaist School allowed teachers, classroom aides, occupational therapists, physiotherapists, speech pathologists and nursing staff work as a team to support</w:t>
            </w:r>
            <w:r>
              <w:rPr>
                <w:b w:val="0"/>
              </w:rPr>
              <w:t xml:space="preserve"> the learning of all students.</w:t>
            </w:r>
            <w:r>
              <w:rPr>
                <w:b w:val="0"/>
              </w:rPr>
              <w:br/>
            </w:r>
          </w:p>
        </w:tc>
      </w:tr>
      <w:tr w:rsidR="00550881" w:rsidTr="003329F2">
        <w:trPr>
          <w:trHeight w:val="15"/>
        </w:trPr>
        <w:tc>
          <w:tcPr>
            <w:tcW w:w="10774" w:type="dxa"/>
            <w:shd w:val="clear" w:color="auto" w:fill="D9D9D9" w:themeFill="background1" w:themeFillShade="D9"/>
          </w:tcPr>
          <w:p w:rsidR="00777DB2" w:rsidRDefault="00B64A2A" w:rsidP="00994A0F">
            <w:pPr>
              <w:pStyle w:val="Heading3"/>
              <w:spacing w:before="0" w:after="0"/>
              <w:rPr>
                <w:szCs w:val="20"/>
              </w:rPr>
            </w:pPr>
            <w:r w:rsidRPr="00D3162B">
              <w:rPr>
                <w:sz w:val="22"/>
                <w:szCs w:val="22"/>
              </w:rPr>
              <w:t>Achievement</w:t>
            </w:r>
          </w:p>
        </w:tc>
      </w:tr>
      <w:tr w:rsidR="00550881" w:rsidTr="003329F2">
        <w:trPr>
          <w:trHeight w:val="15"/>
        </w:trPr>
        <w:tc>
          <w:tcPr>
            <w:tcW w:w="10774" w:type="dxa"/>
            <w:shd w:val="clear" w:color="auto" w:fill="FFFFFF" w:themeFill="background1"/>
          </w:tcPr>
          <w:p w:rsidR="00777DB2" w:rsidRPr="005A75E6" w:rsidRDefault="00B64A2A" w:rsidP="00994A0F">
            <w:pPr>
              <w:pStyle w:val="Heading3"/>
              <w:spacing w:before="0" w:after="0"/>
              <w:rPr>
                <w:b w:val="0"/>
                <w:szCs w:val="20"/>
              </w:rPr>
            </w:pPr>
            <w:r>
              <w:rPr>
                <w:b w:val="0"/>
              </w:rPr>
              <w:t>All students had Individual Education Plans (IEP) that were developed and then reviewed when families and school based teams met as the Student Support Group each term. The curriculum was developed using the Vi</w:t>
            </w:r>
            <w:r>
              <w:rPr>
                <w:b w:val="0"/>
              </w:rPr>
              <w:t>ctorian Curriculum Levels A to D and Foundation Levels. The school has a set of Teaching and Learning Protocols that provided the foundation for all teaching and learning programs. Professional Learning Teams worked together to moderate programs and assess</w:t>
            </w:r>
            <w:r>
              <w:rPr>
                <w:b w:val="0"/>
              </w:rPr>
              <w:t>ments for each stage of learning and leading teachers provided coaching and targeted feedback for all staff members.</w:t>
            </w:r>
            <w:r>
              <w:rPr>
                <w:b w:val="0"/>
              </w:rPr>
              <w:br/>
            </w:r>
            <w:r>
              <w:rPr>
                <w:b w:val="0"/>
              </w:rPr>
              <w:br/>
              <w:t>In Semester two the school leadership team participated in a DET initiative focussing on the development of Professional Learning Communit</w:t>
            </w:r>
            <w:r>
              <w:rPr>
                <w:b w:val="0"/>
              </w:rPr>
              <w:t>ies. The learning undertaken during this training will assist us in redefining the role of PLC’s at Glenroy Specialist School. This will be introduced at the commencement of 2020.</w:t>
            </w:r>
            <w:r>
              <w:rPr>
                <w:b w:val="0"/>
              </w:rPr>
              <w:br/>
            </w:r>
            <w:r>
              <w:rPr>
                <w:b w:val="0"/>
              </w:rPr>
              <w:br/>
              <w:t>Each student's IEP included specific learning outcomes implemented and eval</w:t>
            </w:r>
            <w:r>
              <w:rPr>
                <w:b w:val="0"/>
              </w:rPr>
              <w:t>uated by their team. Students whose school year wasn’t impacted by significant health concerns and extended absences generally made good or better progress against the individual learning goals that were set. In Reading and Viewing, teacher judgement of st</w:t>
            </w:r>
            <w:r>
              <w:rPr>
                <w:b w:val="0"/>
              </w:rPr>
              <w:t>udent achievement rates, 76% of students achieving at levels A-C of the Victorian Curriculum, 12 % at level D and 12% in the range from Foundation to Level 3. In Speaking and Listening, teacher judgement of student achievement rates 71% achieving at levels</w:t>
            </w:r>
            <w:r>
              <w:rPr>
                <w:b w:val="0"/>
              </w:rPr>
              <w:t xml:space="preserve"> A-C, 15% at level D and 16% in the Foundation to level 3 range. In Writing, teacher judgement of student achievement rates, 83% of students achieving at levels A-C, 7% achieving at level D and 12% in the Foundation to level 3 range.</w:t>
            </w:r>
            <w:r>
              <w:rPr>
                <w:b w:val="0"/>
              </w:rPr>
              <w:br/>
            </w:r>
            <w:r>
              <w:rPr>
                <w:b w:val="0"/>
              </w:rPr>
              <w:br/>
              <w:t xml:space="preserve"> In Number and Algebr</w:t>
            </w:r>
            <w:r>
              <w:rPr>
                <w:b w:val="0"/>
              </w:rPr>
              <w:t>a, teacher judgement of student achievement rates 83% of students achieving at levels A-C of the Victorian Curriculum, 7% at Level D and 10% in the range from Foundation to Level 3. In Statistics and probability, 80% of students achieving at levels A-C, 9%</w:t>
            </w:r>
            <w:r>
              <w:rPr>
                <w:b w:val="0"/>
              </w:rPr>
              <w:t xml:space="preserve"> achieving at Level D and 11% achieving in the Foundation to Level 3 range. In Measurement and Geometry teacher, judgement of student achievement rates, 84% of students achieving at levels A-C of the Victorian Curriculum, 8% achieving at level D and 18% in</w:t>
            </w:r>
            <w:r>
              <w:rPr>
                <w:b w:val="0"/>
              </w:rPr>
              <w:t xml:space="preserve"> the Foundation to Level 3 range.</w:t>
            </w:r>
            <w:r>
              <w:rPr>
                <w:b w:val="0"/>
              </w:rPr>
              <w:br/>
              <w:t>This data is reflected in the Supplementary school level report published March 2020</w:t>
            </w:r>
            <w:r>
              <w:rPr>
                <w:b w:val="0"/>
              </w:rPr>
              <w:br/>
            </w:r>
            <w:r>
              <w:rPr>
                <w:b w:val="0"/>
              </w:rPr>
              <w:br/>
              <w:t>Parent satisfaction with the school learning program is highly positive with 100 % of parents indicating they were satisfied with the sc</w:t>
            </w:r>
            <w:r>
              <w:rPr>
                <w:b w:val="0"/>
              </w:rPr>
              <w:t xml:space="preserve">hool overall.  Responses in the Parent Opinion Survey show a 100% positive rating for High Expectations for Success, 93% positive rating for Stimulating Learning Environment and 90% rating for Effective Teaching. </w:t>
            </w:r>
            <w:r>
              <w:rPr>
                <w:b w:val="0"/>
              </w:rPr>
              <w:br/>
            </w:r>
            <w:r>
              <w:rPr>
                <w:b w:val="0"/>
              </w:rPr>
              <w:br/>
              <w:t>The school provided all staff with an ext</w:t>
            </w:r>
            <w:r>
              <w:rPr>
                <w:b w:val="0"/>
              </w:rPr>
              <w:t>ensive professional development program to ensure all had high level skills and knowledge. Peer observation with targeted feedback and coaching facilitated through the Learning Specialists and TPL days, were important elements supporting staff development.</w:t>
            </w:r>
            <w:r>
              <w:rPr>
                <w:b w:val="0"/>
              </w:rPr>
              <w:t xml:space="preserve"> Teachers worked in Professional Learning Teams to develop expertise in the pre Foundation levels of the Victorian Curriculum and to moderate assessment and decisions made about student progress.</w:t>
            </w:r>
            <w:r>
              <w:rPr>
                <w:b w:val="0"/>
              </w:rPr>
              <w:br/>
            </w:r>
            <w:r>
              <w:rPr>
                <w:b w:val="0"/>
              </w:rPr>
              <w:br/>
              <w:t>2019 saw the introduction of Evidence for Learning a report</w:t>
            </w:r>
            <w:r>
              <w:rPr>
                <w:b w:val="0"/>
              </w:rPr>
              <w:t>ing package that allowed teacher to provide visual evidence to support student’s progress. This was extremely well received by parents and will be strengthened in 2020 to aid staff in their planning for differentiated learning.</w:t>
            </w:r>
            <w:r>
              <w:rPr>
                <w:b w:val="0"/>
              </w:rPr>
              <w:br/>
            </w:r>
            <w:r>
              <w:rPr>
                <w:b w:val="0"/>
              </w:rPr>
              <w:br/>
            </w:r>
          </w:p>
        </w:tc>
      </w:tr>
      <w:tr w:rsidR="00550881" w:rsidTr="003329F2">
        <w:trPr>
          <w:trHeight w:val="15"/>
        </w:trPr>
        <w:tc>
          <w:tcPr>
            <w:tcW w:w="10774" w:type="dxa"/>
            <w:shd w:val="clear" w:color="auto" w:fill="D9D9D9" w:themeFill="background1" w:themeFillShade="D9"/>
          </w:tcPr>
          <w:p w:rsidR="00777DB2" w:rsidRPr="00D3162B" w:rsidRDefault="00B64A2A" w:rsidP="00994A0F">
            <w:pPr>
              <w:pStyle w:val="Heading3"/>
              <w:spacing w:before="0" w:after="0"/>
              <w:rPr>
                <w:sz w:val="22"/>
                <w:szCs w:val="22"/>
              </w:rPr>
            </w:pPr>
            <w:r w:rsidRPr="00D3162B">
              <w:rPr>
                <w:sz w:val="22"/>
                <w:szCs w:val="22"/>
              </w:rPr>
              <w:t>Engagement</w:t>
            </w:r>
          </w:p>
        </w:tc>
      </w:tr>
      <w:tr w:rsidR="00550881" w:rsidTr="003329F2">
        <w:trPr>
          <w:trHeight w:val="15"/>
        </w:trPr>
        <w:tc>
          <w:tcPr>
            <w:tcW w:w="10774" w:type="dxa"/>
            <w:shd w:val="clear" w:color="auto" w:fill="FFFFFF" w:themeFill="background1"/>
          </w:tcPr>
          <w:p w:rsidR="00777DB2" w:rsidRPr="005A75E6" w:rsidRDefault="00B64A2A" w:rsidP="00994A0F">
            <w:pPr>
              <w:pStyle w:val="Heading3"/>
              <w:spacing w:before="0" w:after="0"/>
              <w:rPr>
                <w:b w:val="0"/>
                <w:szCs w:val="20"/>
              </w:rPr>
            </w:pPr>
            <w:r>
              <w:rPr>
                <w:b w:val="0"/>
              </w:rPr>
              <w:t>Students at G</w:t>
            </w:r>
            <w:r>
              <w:rPr>
                <w:b w:val="0"/>
              </w:rPr>
              <w:t>lenroy Specialist School demonstrate that they feel safe, happy and stimulated, and develop resilience and self-esteem.  Data sets from opinion surveys indicate that student engagement is strong and that there is a positive and stimulating learning environ</w:t>
            </w:r>
            <w:r>
              <w:rPr>
                <w:b w:val="0"/>
              </w:rPr>
              <w:t xml:space="preserve">ment across the school. </w:t>
            </w:r>
            <w:r>
              <w:rPr>
                <w:b w:val="0"/>
              </w:rPr>
              <w:br/>
              <w:t>The Parent Opinion Survey rated Student Connectedness at 100% and Student Motivation and Support at 100% positive. Families frequently shared that the students love coming to school and are disappointed when they are unable to atte</w:t>
            </w:r>
            <w:r>
              <w:rPr>
                <w:b w:val="0"/>
              </w:rPr>
              <w:t>nd.</w:t>
            </w:r>
            <w:r>
              <w:rPr>
                <w:b w:val="0"/>
              </w:rPr>
              <w:br/>
            </w:r>
            <w:r>
              <w:rPr>
                <w:b w:val="0"/>
              </w:rPr>
              <w:br/>
              <w:t>A team of three nurses support students with their health needs and, in this way, help to maximise opportunities for the participation and engagement of each student in their class and learning programs.  The school works closely with Royal Children’s</w:t>
            </w:r>
            <w:r>
              <w:rPr>
                <w:b w:val="0"/>
              </w:rPr>
              <w:t xml:space="preserve"> Hospital staff and external providers to ensure that students can be at school and engaged in learning as often as possible.</w:t>
            </w:r>
            <w:r>
              <w:rPr>
                <w:b w:val="0"/>
              </w:rPr>
              <w:br/>
            </w:r>
            <w:r>
              <w:rPr>
                <w:b w:val="0"/>
              </w:rPr>
              <w:br/>
              <w:t>The average absent days of 59.4 days per student for 2019 was 2.5 days above the average number of absence days in 2018 and remai</w:t>
            </w:r>
            <w:r>
              <w:rPr>
                <w:b w:val="0"/>
              </w:rPr>
              <w:t>ns well above state targets and above the 4 year average of 57 days per student. These figures are indicative of the increasingly complex physical and health needs of our students. In most instances our students were at school every day that they were well</w:t>
            </w:r>
            <w:r>
              <w:rPr>
                <w:b w:val="0"/>
              </w:rPr>
              <w:t xml:space="preserve"> enough to travel to and from school.  The Home Based Learning Support program enabled students who were not well enough to be at school for extended periods of time to remain connected with their classes and to participate in the learning programs of thei</w:t>
            </w:r>
            <w:r>
              <w:rPr>
                <w:b w:val="0"/>
              </w:rPr>
              <w:t>r class. At-home learning packs were provided for students having extended absences.</w:t>
            </w:r>
            <w:r>
              <w:rPr>
                <w:b w:val="0"/>
              </w:rPr>
              <w:br/>
            </w:r>
            <w:r>
              <w:rPr>
                <w:b w:val="0"/>
              </w:rPr>
              <w:br/>
              <w:t>Careers Action Planning is undertaken for all post compulsory students. The school worked with families, Department of Health and Human Services (DHHS), community agencie</w:t>
            </w:r>
            <w:r>
              <w:rPr>
                <w:b w:val="0"/>
              </w:rPr>
              <w:t xml:space="preserve">s and post school providers, to develop post school plans for graduating students.  The feedback on this process has been very positive as has feedback on the support offered to families in the process of decision making around post school options for the </w:t>
            </w:r>
            <w:r>
              <w:rPr>
                <w:b w:val="0"/>
              </w:rPr>
              <w:t>graduating students</w:t>
            </w:r>
            <w:r>
              <w:rPr>
                <w:b w:val="0"/>
              </w:rPr>
              <w:br/>
            </w:r>
            <w:r>
              <w:rPr>
                <w:b w:val="0"/>
              </w:rPr>
              <w:br/>
              <w:t>Parents were regularly invited  into the school to join in class room learning programs and sub-school  and whole school activities. In the Parent opinion survey 80% of parents indicated a positive rating for having opportunities to pa</w:t>
            </w:r>
            <w:r>
              <w:rPr>
                <w:b w:val="0"/>
              </w:rPr>
              <w:t>rticipate in their child's learning and for having their contributions valued. 80% of parents felt confident about approaching the school with concerns and about having their concerns taken seriously.</w:t>
            </w:r>
            <w:r>
              <w:rPr>
                <w:b w:val="0"/>
              </w:rPr>
              <w:br/>
            </w:r>
          </w:p>
        </w:tc>
      </w:tr>
      <w:tr w:rsidR="00550881" w:rsidTr="003329F2">
        <w:trPr>
          <w:trHeight w:val="15"/>
        </w:trPr>
        <w:tc>
          <w:tcPr>
            <w:tcW w:w="10774" w:type="dxa"/>
            <w:shd w:val="clear" w:color="auto" w:fill="D9D9D9" w:themeFill="background1" w:themeFillShade="D9"/>
          </w:tcPr>
          <w:p w:rsidR="00777DB2" w:rsidRPr="00D3162B" w:rsidRDefault="00B64A2A" w:rsidP="00994A0F">
            <w:pPr>
              <w:pStyle w:val="Heading3"/>
              <w:spacing w:before="0" w:after="0"/>
              <w:rPr>
                <w:sz w:val="22"/>
                <w:szCs w:val="22"/>
              </w:rPr>
            </w:pPr>
            <w:r w:rsidRPr="00F40AEE">
              <w:rPr>
                <w:sz w:val="22"/>
                <w:szCs w:val="22"/>
              </w:rPr>
              <w:t>Wellbeing</w:t>
            </w:r>
          </w:p>
        </w:tc>
      </w:tr>
      <w:tr w:rsidR="00550881" w:rsidTr="003329F2">
        <w:trPr>
          <w:trHeight w:val="15"/>
        </w:trPr>
        <w:tc>
          <w:tcPr>
            <w:tcW w:w="10774" w:type="dxa"/>
            <w:shd w:val="clear" w:color="auto" w:fill="FFFFFF" w:themeFill="background1"/>
          </w:tcPr>
          <w:p w:rsidR="00777DB2" w:rsidRPr="007C43EB" w:rsidRDefault="00B64A2A" w:rsidP="00994A0F">
            <w:pPr>
              <w:pStyle w:val="Heading3"/>
              <w:spacing w:before="0" w:after="0"/>
              <w:rPr>
                <w:b w:val="0"/>
                <w:szCs w:val="20"/>
              </w:rPr>
            </w:pPr>
            <w:r>
              <w:rPr>
                <w:b w:val="0"/>
              </w:rPr>
              <w:t xml:space="preserve">Glenroy Specialist School demonstrated </w:t>
            </w:r>
            <w:r>
              <w:rPr>
                <w:b w:val="0"/>
              </w:rPr>
              <w:t>well developed processes that ensured successful transitions for students as they moved into and throughout the school. Transition for new students involved orientation visits, parent information sessions and brochures, school and therapy  liaison with  ea</w:t>
            </w:r>
            <w:r>
              <w:rPr>
                <w:b w:val="0"/>
              </w:rPr>
              <w:t>rly intervention settings, intake meetings involving parents and the multi-disciplinary team. New preps and their parents attended trainings, prior to the school year starting, to ensure that Mealtime processes and health support needs were well understood</w:t>
            </w:r>
            <w:r>
              <w:rPr>
                <w:b w:val="0"/>
              </w:rPr>
              <w:t>.</w:t>
            </w:r>
            <w:r>
              <w:rPr>
                <w:b w:val="0"/>
              </w:rPr>
              <w:br/>
            </w:r>
            <w:r>
              <w:rPr>
                <w:b w:val="0"/>
              </w:rPr>
              <w:br/>
              <w:t>Students making the transition to Middle or Senior school were involved in graduation ceremonies and orientation visits. Transition information booklets were prepared for families and for the students. Parent information meetings focused on improving tr</w:t>
            </w:r>
            <w:r>
              <w:rPr>
                <w:b w:val="0"/>
              </w:rPr>
              <w:t>ansition support for parents and carers.</w:t>
            </w:r>
            <w:r>
              <w:rPr>
                <w:b w:val="0"/>
              </w:rPr>
              <w:br/>
            </w:r>
            <w:r>
              <w:rPr>
                <w:b w:val="0"/>
              </w:rPr>
              <w:br/>
              <w:t>Handover protocols  facilitate the provision of consistent learning programs and sequential skill development for all students. In the parent Opinion Survey 90% of parents responding felt that their child was suppo</w:t>
            </w:r>
            <w:r>
              <w:rPr>
                <w:b w:val="0"/>
              </w:rPr>
              <w:t xml:space="preserve">rted to adjust to their new class. 100% of parents recorded a positive rating for the work the school did to help students develop confidence an resilience skills. </w:t>
            </w:r>
            <w:r>
              <w:rPr>
                <w:b w:val="0"/>
              </w:rPr>
              <w:br/>
              <w:t>Graduating students were supported to access a range of pre workplace and workplace opportu</w:t>
            </w:r>
            <w:r>
              <w:rPr>
                <w:b w:val="0"/>
              </w:rPr>
              <w:t>nities.</w:t>
            </w:r>
            <w:r>
              <w:rPr>
                <w:b w:val="0"/>
              </w:rPr>
              <w:br/>
            </w:r>
            <w:r>
              <w:rPr>
                <w:b w:val="0"/>
              </w:rPr>
              <w:br/>
              <w:t>Young adults graduating from the school and their families were supported by school and DHHS staff to ensure smooth transitions to life beyond Glenroy Specialist School. A formal Graduation Dinner Dance was held to celebrate the transition from sc</w:t>
            </w:r>
            <w:r>
              <w:rPr>
                <w:b w:val="0"/>
              </w:rPr>
              <w:t>hool to adult options.</w:t>
            </w:r>
            <w:r>
              <w:rPr>
                <w:b w:val="0"/>
              </w:rPr>
              <w:br/>
            </w:r>
            <w:r>
              <w:rPr>
                <w:b w:val="0"/>
              </w:rPr>
              <w:br/>
              <w:t>The school did not have major student behaviour problems, but it was identified that many students required behavioural support as the basis for them developing levels of engagement and independence. The school has continued to work</w:t>
            </w:r>
            <w:r>
              <w:rPr>
                <w:b w:val="0"/>
              </w:rPr>
              <w:t>ed towards the implementation of the School Wide Positive Behaviour Support (SWPBS) framework in all sub-schools. 90% of parents responding to the Parent Opinion Survey felt that the school has a consistent approach to promoting positive behaviour and that</w:t>
            </w:r>
            <w:r>
              <w:rPr>
                <w:b w:val="0"/>
              </w:rPr>
              <w:t xml:space="preserve"> staff model positive behaviour.</w:t>
            </w:r>
            <w:r>
              <w:rPr>
                <w:b w:val="0"/>
              </w:rPr>
              <w:br/>
            </w:r>
          </w:p>
        </w:tc>
      </w:tr>
      <w:tr w:rsidR="00550881" w:rsidTr="003329F2">
        <w:trPr>
          <w:trHeight w:val="15"/>
        </w:trPr>
        <w:tc>
          <w:tcPr>
            <w:tcW w:w="10774" w:type="dxa"/>
            <w:shd w:val="clear" w:color="auto" w:fill="D9D9D9" w:themeFill="background1" w:themeFillShade="D9"/>
          </w:tcPr>
          <w:p w:rsidR="00777DB2" w:rsidRPr="00D3162B" w:rsidRDefault="00B64A2A" w:rsidP="00994A0F">
            <w:pPr>
              <w:pStyle w:val="Heading3"/>
              <w:spacing w:before="0" w:after="0"/>
              <w:rPr>
                <w:sz w:val="22"/>
                <w:szCs w:val="22"/>
              </w:rPr>
            </w:pPr>
            <w:r w:rsidRPr="00F40AEE">
              <w:rPr>
                <w:sz w:val="22"/>
                <w:szCs w:val="22"/>
              </w:rPr>
              <w:t>Financial performance and position</w:t>
            </w:r>
          </w:p>
        </w:tc>
      </w:tr>
      <w:tr w:rsidR="00550881" w:rsidTr="003329F2">
        <w:trPr>
          <w:trHeight w:val="15"/>
        </w:trPr>
        <w:tc>
          <w:tcPr>
            <w:tcW w:w="10774" w:type="dxa"/>
            <w:shd w:val="clear" w:color="auto" w:fill="FFFFFF" w:themeFill="background1"/>
          </w:tcPr>
          <w:p w:rsidR="00777DB2" w:rsidRPr="005A75E6" w:rsidRDefault="00B64A2A" w:rsidP="00994A0F">
            <w:pPr>
              <w:pStyle w:val="Heading3"/>
              <w:spacing w:before="0" w:after="0"/>
              <w:rPr>
                <w:b w:val="0"/>
                <w:szCs w:val="20"/>
              </w:rPr>
            </w:pPr>
            <w:r>
              <w:rPr>
                <w:b w:val="0"/>
              </w:rPr>
              <w:t>Glenroy Specialist School has continued to operate with strong financial management based on careful Human Resources management and detailed program budget development and monitoring. These processes have underpinned the school ending the 2019 year in a fi</w:t>
            </w:r>
            <w:r>
              <w:rPr>
                <w:b w:val="0"/>
              </w:rPr>
              <w:t>nancial surplus. Approximately $9.5 million dollars of the Student Resource Package was used for staffing. The school received Equity Funding of $ 24,205 and this was used to contribute to the running of the Home Based Learning Support Program and the incr</w:t>
            </w:r>
            <w:r>
              <w:rPr>
                <w:b w:val="0"/>
              </w:rPr>
              <w:t>ease in staffing to support Key initiatives. The school received an $8,000 donation from RSL to support community access programs and grants from the DET to support school maintenance and employee wellbeing. New students enrolled in the school had increasi</w:t>
            </w:r>
            <w:r>
              <w:rPr>
                <w:b w:val="0"/>
              </w:rPr>
              <w:t xml:space="preserve">ngly complex levels of multiple disabilities which necessitated the employment of additional support staff to manage the health and personal care needs of the students whilst maintaining good occupational health and safety for the staff. </w:t>
            </w:r>
          </w:p>
        </w:tc>
      </w:tr>
      <w:tr w:rsidR="00550881" w:rsidTr="003329F2">
        <w:trPr>
          <w:trHeight w:val="15"/>
        </w:trPr>
        <w:tc>
          <w:tcPr>
            <w:tcW w:w="10774" w:type="dxa"/>
            <w:shd w:val="clear" w:color="auto" w:fill="D9D9D9" w:themeFill="background1" w:themeFillShade="D9"/>
          </w:tcPr>
          <w:p w:rsidR="00BF0096" w:rsidRPr="005A75E6" w:rsidRDefault="00B64A2A" w:rsidP="00C71E7A">
            <w:pPr>
              <w:pStyle w:val="Heading3"/>
              <w:spacing w:before="0" w:after="0"/>
              <w:rPr>
                <w:b w:val="0"/>
                <w:szCs w:val="20"/>
              </w:rPr>
            </w:pPr>
          </w:p>
          <w:p w:rsidR="00550881" w:rsidRDefault="00B64A2A">
            <w:pPr>
              <w:spacing w:after="218" w:line="240" w:lineRule="auto"/>
              <w:jc w:val="center"/>
              <w:rPr>
                <w:rFonts w:eastAsia="Arial"/>
                <w:sz w:val="22"/>
                <w:szCs w:val="22"/>
              </w:rPr>
            </w:pPr>
            <w:r>
              <w:rPr>
                <w:rFonts w:eastAsia="Arial"/>
                <w:b/>
                <w:bCs/>
                <w:sz w:val="22"/>
                <w:szCs w:val="22"/>
              </w:rPr>
              <w:t>For more detail</w:t>
            </w:r>
            <w:r>
              <w:rPr>
                <w:rFonts w:eastAsia="Arial"/>
                <w:b/>
                <w:bCs/>
                <w:sz w:val="22"/>
                <w:szCs w:val="22"/>
              </w:rPr>
              <w:t xml:space="preserve">ed information regarding our school please visit our website at </w:t>
            </w:r>
            <w:hyperlink r:id="rId22" w:history="1">
              <w:r>
                <w:rPr>
                  <w:rFonts w:eastAsia="Arial"/>
                  <w:b/>
                  <w:bCs/>
                  <w:color w:val="0000EE"/>
                  <w:sz w:val="22"/>
                  <w:szCs w:val="22"/>
                  <w:u w:val="single"/>
                </w:rPr>
                <w:t xml:space="preserve">www.glenroyss.vic.edu.au </w:t>
              </w:r>
            </w:hyperlink>
          </w:p>
          <w:p w:rsidR="00550881" w:rsidRDefault="00550881"/>
        </w:tc>
      </w:tr>
    </w:tbl>
    <w:p w:rsidR="005E684F" w:rsidRPr="00FA10DB" w:rsidRDefault="00B64A2A"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550881">
        <w:trPr>
          <w:trHeight w:val="82"/>
        </w:trPr>
        <w:tc>
          <w:tcPr>
            <w:tcW w:w="11825" w:type="dxa"/>
          </w:tcPr>
          <w:p w:rsidR="00550881" w:rsidRDefault="00550881">
            <w:pPr>
              <w:pStyle w:val="EmptyCellLayoutStyle"/>
            </w:pPr>
          </w:p>
        </w:tc>
        <w:tc>
          <w:tcPr>
            <w:tcW w:w="79" w:type="dxa"/>
          </w:tcPr>
          <w:p w:rsidR="00550881" w:rsidRDefault="00550881">
            <w:pPr>
              <w:pStyle w:val="EmptyCellLayoutStyle"/>
            </w:pPr>
          </w:p>
        </w:tc>
      </w:tr>
      <w:tr w:rsidR="00550881">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550881">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550881">
                    <w:trPr>
                      <w:trHeight w:val="248"/>
                    </w:trPr>
                    <w:tc>
                      <w:tcPr>
                        <w:tcW w:w="11825" w:type="dxa"/>
                      </w:tcPr>
                      <w:p w:rsidR="00550881" w:rsidRDefault="00550881">
                        <w:pPr>
                          <w:pStyle w:val="EmptyCellLayoutStyle"/>
                        </w:pPr>
                      </w:p>
                    </w:tc>
                  </w:tr>
                  <w:tr w:rsidR="00550881">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550881">
                          <w:trPr>
                            <w:trHeight w:val="45"/>
                          </w:trPr>
                          <w:tc>
                            <w:tcPr>
                              <w:tcW w:w="411" w:type="dxa"/>
                            </w:tcPr>
                            <w:p w:rsidR="00550881" w:rsidRDefault="00550881">
                              <w:pPr>
                                <w:pStyle w:val="EmptyCellLayoutStyle"/>
                              </w:pPr>
                            </w:p>
                          </w:tc>
                          <w:tc>
                            <w:tcPr>
                              <w:tcW w:w="11258" w:type="dxa"/>
                            </w:tcPr>
                            <w:p w:rsidR="00550881" w:rsidRDefault="00550881">
                              <w:pPr>
                                <w:pStyle w:val="EmptyCellLayoutStyle"/>
                              </w:pPr>
                            </w:p>
                          </w:tc>
                          <w:tc>
                            <w:tcPr>
                              <w:tcW w:w="154" w:type="dxa"/>
                            </w:tcPr>
                            <w:p w:rsidR="00550881" w:rsidRDefault="00550881">
                              <w:pPr>
                                <w:pStyle w:val="EmptyCellLayoutStyle"/>
                              </w:pPr>
                            </w:p>
                          </w:tc>
                        </w:tr>
                        <w:tr w:rsidR="00550881">
                          <w:tc>
                            <w:tcPr>
                              <w:tcW w:w="411" w:type="dxa"/>
                            </w:tcPr>
                            <w:p w:rsidR="00550881" w:rsidRDefault="00550881">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
                                <w:gridCol w:w="3316"/>
                                <w:gridCol w:w="1754"/>
                                <w:gridCol w:w="2081"/>
                                <w:gridCol w:w="3546"/>
                                <w:gridCol w:w="218"/>
                                <w:gridCol w:w="11"/>
                                <w:gridCol w:w="147"/>
                              </w:tblGrid>
                              <w:tr w:rsidR="00550881">
                                <w:trPr>
                                  <w:trHeight w:val="56"/>
                                </w:trPr>
                                <w:tc>
                                  <w:tcPr>
                                    <w:tcW w:w="234" w:type="dxa"/>
                                  </w:tcPr>
                                  <w:p w:rsidR="00550881" w:rsidRDefault="00550881">
                                    <w:pPr>
                                      <w:pStyle w:val="EmptyCellLayoutStyle"/>
                                    </w:pPr>
                                  </w:p>
                                </w:tc>
                                <w:tc>
                                  <w:tcPr>
                                    <w:tcW w:w="3660" w:type="dxa"/>
                                  </w:tcPr>
                                  <w:p w:rsidR="00550881" w:rsidRDefault="00550881">
                                    <w:pPr>
                                      <w:pStyle w:val="EmptyCellLayoutStyle"/>
                                    </w:pPr>
                                  </w:p>
                                </w:tc>
                                <w:tc>
                                  <w:tcPr>
                                    <w:tcW w:w="1754" w:type="dxa"/>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465"/>
                                </w:trPr>
                                <w:tc>
                                  <w:tcPr>
                                    <w:tcW w:w="234" w:type="dxa"/>
                                  </w:tcPr>
                                  <w:p w:rsidR="00550881" w:rsidRDefault="00550881">
                                    <w:pPr>
                                      <w:pStyle w:val="EmptyCellLayoutStyle"/>
                                    </w:pPr>
                                  </w:p>
                                </w:tc>
                                <w:tc>
                                  <w:tcPr>
                                    <w:tcW w:w="3660" w:type="dxa"/>
                                  </w:tcPr>
                                  <w:p w:rsidR="00550881" w:rsidRDefault="00550881">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550881">
                                      <w:trPr>
                                        <w:trHeight w:val="387"/>
                                      </w:trPr>
                                      <w:tc>
                                        <w:tcPr>
                                          <w:tcW w:w="3346"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b/>
                                              <w:color w:val="000000"/>
                                              <w:sz w:val="28"/>
                                            </w:rPr>
                                            <w:t>Performance Summary</w:t>
                                          </w:r>
                                        </w:p>
                                      </w:tc>
                                    </w:tr>
                                  </w:tbl>
                                  <w:p w:rsidR="00550881" w:rsidRDefault="00550881">
                                    <w:pPr>
                                      <w:spacing w:after="0" w:line="240" w:lineRule="auto"/>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96"/>
                                </w:trPr>
                                <w:tc>
                                  <w:tcPr>
                                    <w:tcW w:w="234" w:type="dxa"/>
                                  </w:tcPr>
                                  <w:p w:rsidR="00550881" w:rsidRDefault="00550881">
                                    <w:pPr>
                                      <w:pStyle w:val="EmptyCellLayoutStyle"/>
                                    </w:pPr>
                                  </w:p>
                                </w:tc>
                                <w:tc>
                                  <w:tcPr>
                                    <w:tcW w:w="3660" w:type="dxa"/>
                                  </w:tcPr>
                                  <w:p w:rsidR="00550881" w:rsidRDefault="00550881">
                                    <w:pPr>
                                      <w:pStyle w:val="EmptyCellLayoutStyle"/>
                                    </w:pPr>
                                  </w:p>
                                </w:tc>
                                <w:tc>
                                  <w:tcPr>
                                    <w:tcW w:w="1754" w:type="dxa"/>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2215"/>
                                </w:trPr>
                                <w:tc>
                                  <w:tcPr>
                                    <w:tcW w:w="234" w:type="dxa"/>
                                  </w:tcPr>
                                  <w:p w:rsidR="00550881" w:rsidRDefault="00550881">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550881">
                                      <w:trPr>
                                        <w:trHeight w:val="2137"/>
                                      </w:trPr>
                                      <w:tc>
                                        <w:tcPr>
                                          <w:tcW w:w="10828"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550881" w:rsidRDefault="00550881">
                                          <w:pPr>
                                            <w:spacing w:after="0" w:line="240" w:lineRule="auto"/>
                                          </w:pPr>
                                        </w:p>
                                        <w:p w:rsidR="00550881" w:rsidRDefault="00B64A2A">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550881" w:rsidRDefault="00550881">
                                          <w:pPr>
                                            <w:spacing w:after="0" w:line="240" w:lineRule="auto"/>
                                          </w:pPr>
                                        </w:p>
                                        <w:p w:rsidR="00550881" w:rsidRDefault="00B64A2A">
                                          <w:pPr>
                                            <w:spacing w:after="0" w:line="240" w:lineRule="auto"/>
                                          </w:pPr>
                                          <w:r>
                                            <w:rPr>
                                              <w:rFonts w:eastAsia="Arial"/>
                                              <w:color w:val="000000"/>
                                              <w:sz w:val="20"/>
                                            </w:rPr>
                                            <w:t>Members of the community can contact the school for an accessible version of these data tables if required.</w:t>
                                          </w:r>
                                        </w:p>
                                      </w:tc>
                                    </w:tr>
                                  </w:tbl>
                                  <w:p w:rsidR="00550881" w:rsidRDefault="00550881">
                                    <w:pPr>
                                      <w:spacing w:after="0" w:line="240" w:lineRule="auto"/>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28"/>
                                </w:trPr>
                                <w:tc>
                                  <w:tcPr>
                                    <w:tcW w:w="234" w:type="dxa"/>
                                  </w:tcPr>
                                  <w:p w:rsidR="00550881" w:rsidRDefault="00550881">
                                    <w:pPr>
                                      <w:pStyle w:val="EmptyCellLayoutStyle"/>
                                    </w:pPr>
                                  </w:p>
                                </w:tc>
                                <w:tc>
                                  <w:tcPr>
                                    <w:tcW w:w="3660" w:type="dxa"/>
                                  </w:tcPr>
                                  <w:p w:rsidR="00550881" w:rsidRDefault="00550881">
                                    <w:pPr>
                                      <w:pStyle w:val="EmptyCellLayoutStyle"/>
                                    </w:pPr>
                                  </w:p>
                                </w:tc>
                                <w:tc>
                                  <w:tcPr>
                                    <w:tcW w:w="1754" w:type="dxa"/>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380"/>
                                </w:trPr>
                                <w:tc>
                                  <w:tcPr>
                                    <w:tcW w:w="234" w:type="dxa"/>
                                  </w:tcPr>
                                  <w:p w:rsidR="00550881" w:rsidRDefault="00550881">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4263015" cy="241549"/>
                                          <wp:effectExtent l="0" t="0" r="0" b="0"/>
                                          <wp:docPr id="846717788"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263015" cy="241549"/>
                                                  </a:xfrm>
                                                  <a:prstGeom prst="rect">
                                                    <a:avLst/>
                                                  </a:prstGeom>
                                                </pic:spPr>
                                              </pic:pic>
                                            </a:graphicData>
                                          </a:graphic>
                                        </wp:inline>
                                      </w:drawing>
                                    </w:r>
                                  </w:p>
                                </w:tc>
                                <w:tc>
                                  <w:tcPr>
                                    <w:tcW w:w="184" w:type="dxa"/>
                                  </w:tcPr>
                                  <w:p w:rsidR="00550881" w:rsidRDefault="00550881">
                                    <w:pPr>
                                      <w:pStyle w:val="EmptyCellLayoutStyle"/>
                                    </w:pPr>
                                  </w:p>
                                </w:tc>
                              </w:tr>
                              <w:tr w:rsidR="00550881">
                                <w:trPr>
                                  <w:trHeight w:val="100"/>
                                </w:trPr>
                                <w:tc>
                                  <w:tcPr>
                                    <w:tcW w:w="234" w:type="dxa"/>
                                  </w:tcPr>
                                  <w:p w:rsidR="00550881" w:rsidRDefault="00550881">
                                    <w:pPr>
                                      <w:pStyle w:val="EmptyCellLayoutStyle"/>
                                    </w:pPr>
                                  </w:p>
                                </w:tc>
                                <w:tc>
                                  <w:tcPr>
                                    <w:tcW w:w="3660" w:type="dxa"/>
                                  </w:tcPr>
                                  <w:p w:rsidR="00550881" w:rsidRDefault="00550881">
                                    <w:pPr>
                                      <w:pStyle w:val="EmptyCellLayoutStyle"/>
                                    </w:pPr>
                                  </w:p>
                                </w:tc>
                                <w:tc>
                                  <w:tcPr>
                                    <w:tcW w:w="1754" w:type="dxa"/>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636"/>
                                </w:trPr>
                                <w:tc>
                                  <w:tcPr>
                                    <w:tcW w:w="234" w:type="dxa"/>
                                  </w:tcPr>
                                  <w:p w:rsidR="00550881" w:rsidRDefault="0055088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50881">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b/>
                                              <w:color w:val="FFFFFF"/>
                                              <w:sz w:val="24"/>
                                            </w:rPr>
                                            <w:t>School Profile</w:t>
                                          </w:r>
                                        </w:p>
                                      </w:tc>
                                    </w:tr>
                                  </w:tbl>
                                  <w:p w:rsidR="00550881" w:rsidRDefault="00550881">
                                    <w:pPr>
                                      <w:spacing w:after="0" w:line="240" w:lineRule="auto"/>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1875"/>
                                </w:trPr>
                                <w:tc>
                                  <w:tcPr>
                                    <w:tcW w:w="234" w:type="dxa"/>
                                  </w:tcPr>
                                  <w:p w:rsidR="00550881" w:rsidRDefault="00550881">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550881">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Enrolment Profile</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A total of 140 students were enrolled at this school in 2019, 63 female and 77 male.</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26 percent were EAL (English as an Additional Language) students and 4 percent</w:t>
                                          </w:r>
                                          <w:r>
                                            <w:rPr>
                                              <w:rFonts w:eastAsia="Arial"/>
                                              <w:color w:val="000000"/>
                                            </w:rPr>
                                            <w:t xml:space="preserve"> ATSI (Aboriginal and Torres Strait Islander) students.</w:t>
                                          </w:r>
                                        </w:p>
                                      </w:tc>
                                    </w:tr>
                                  </w:tbl>
                                  <w:p w:rsidR="00550881" w:rsidRDefault="00550881">
                                    <w:pPr>
                                      <w:spacing w:after="0" w:line="240" w:lineRule="auto"/>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c>
                                  <w:tcPr>
                                    <w:tcW w:w="234" w:type="dxa"/>
                                  </w:tcPr>
                                  <w:p w:rsidR="00550881" w:rsidRDefault="00550881">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52"/>
                                    </w:tblGrid>
                                    <w:tr w:rsidR="00550881">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Overall Socio-Economic Profile</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550881" w:rsidRDefault="0055088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50881">
                                      <w:trPr>
                                        <w:trHeight w:val="295"/>
                                      </w:trPr>
                                      <w:tc>
                                        <w:tcPr>
                                          <w:tcW w:w="5411" w:type="dxa"/>
                                          <w:tcBorders>
                                            <w:top w:val="single" w:sz="7" w:space="0" w:color="000000"/>
                                            <w:left w:val="single" w:sz="7" w:space="0" w:color="000000"/>
                                            <w:right w:val="single" w:sz="7" w:space="0" w:color="000000"/>
                                          </w:tcBorders>
                                        </w:tcPr>
                                        <w:p w:rsidR="00550881" w:rsidRDefault="00550881">
                                          <w:pPr>
                                            <w:pStyle w:val="EmptyCellLayoutStyle"/>
                                          </w:pPr>
                                        </w:p>
                                      </w:tc>
                                    </w:tr>
                                    <w:tr w:rsidR="00550881">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550881" w:rsidRDefault="00550881">
                                    <w:pPr>
                                      <w:spacing w:after="0" w:line="240" w:lineRule="auto"/>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c>
                                  <w:tcPr>
                                    <w:tcW w:w="234" w:type="dxa"/>
                                  </w:tcPr>
                                  <w:p w:rsidR="00550881" w:rsidRDefault="00550881">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52"/>
                                    </w:tblGrid>
                                    <w:tr w:rsidR="00550881">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 xml:space="preserve">Parent </w:t>
                                          </w:r>
                                          <w:r>
                                            <w:rPr>
                                              <w:rFonts w:eastAsia="Arial"/>
                                              <w:color w:val="00008B"/>
                                            </w:rPr>
                                            <w:t>Satisfaction Summary</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550881" w:rsidRDefault="00550881">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550881">
                                      <w:trPr>
                                        <w:trHeight w:val="459"/>
                                      </w:trPr>
                                      <w:tc>
                                        <w:tcPr>
                                          <w:tcW w:w="5414" w:type="dxa"/>
                                          <w:tcBorders>
                                            <w:top w:val="single" w:sz="7" w:space="0" w:color="000000"/>
                                            <w:left w:val="single" w:sz="7" w:space="0" w:color="000000"/>
                                            <w:right w:val="single" w:sz="7" w:space="0" w:color="000000"/>
                                          </w:tcBorders>
                                        </w:tcPr>
                                        <w:p w:rsidR="00550881" w:rsidRDefault="00550881">
                                          <w:pPr>
                                            <w:pStyle w:val="EmptyCellLayoutStyle"/>
                                          </w:pPr>
                                        </w:p>
                                      </w:tc>
                                    </w:tr>
                                    <w:tr w:rsidR="00550881">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3438000" cy="997405"/>
                                                <wp:effectExtent l="0" t="0" r="0" b="0"/>
                                                <wp:docPr id="873167344"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550881">
                                      <w:trPr>
                                        <w:trHeight w:val="808"/>
                                      </w:trPr>
                                      <w:tc>
                                        <w:tcPr>
                                          <w:tcW w:w="5414" w:type="dxa"/>
                                          <w:tcBorders>
                                            <w:left w:val="single" w:sz="7" w:space="0" w:color="000000"/>
                                            <w:bottom w:val="single" w:sz="7" w:space="0" w:color="000000"/>
                                            <w:right w:val="single" w:sz="7" w:space="0" w:color="000000"/>
                                          </w:tcBorders>
                                        </w:tcPr>
                                        <w:p w:rsidR="00550881" w:rsidRDefault="00550881">
                                          <w:pPr>
                                            <w:pStyle w:val="EmptyCellLayoutStyle"/>
                                          </w:pPr>
                                        </w:p>
                                      </w:tc>
                                    </w:tr>
                                  </w:tbl>
                                  <w:p w:rsidR="00550881" w:rsidRDefault="00550881">
                                    <w:pPr>
                                      <w:spacing w:after="0" w:line="240" w:lineRule="auto"/>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30"/>
                                </w:trPr>
                                <w:tc>
                                  <w:tcPr>
                                    <w:tcW w:w="234" w:type="dxa"/>
                                  </w:tcPr>
                                  <w:p w:rsidR="00550881" w:rsidRDefault="00550881">
                                    <w:pPr>
                                      <w:pStyle w:val="EmptyCellLayoutStyle"/>
                                    </w:pPr>
                                  </w:p>
                                </w:tc>
                                <w:tc>
                                  <w:tcPr>
                                    <w:tcW w:w="5414" w:type="dxa"/>
                                    <w:gridSpan w:val="2"/>
                                    <w:vMerge/>
                                  </w:tcPr>
                                  <w:p w:rsidR="00550881" w:rsidRDefault="00550881">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550881">
                                      <w:trPr>
                                        <w:trHeight w:val="244"/>
                                      </w:trPr>
                                      <w:tc>
                                        <w:tcPr>
                                          <w:tcW w:w="5411" w:type="dxa"/>
                                          <w:tcBorders>
                                            <w:top w:val="single" w:sz="7" w:space="0" w:color="000000"/>
                                            <w:left w:val="single" w:sz="7" w:space="0" w:color="000000"/>
                                            <w:right w:val="single" w:sz="7" w:space="0" w:color="000000"/>
                                          </w:tcBorders>
                                        </w:tcPr>
                                        <w:p w:rsidR="00550881" w:rsidRDefault="00550881">
                                          <w:pPr>
                                            <w:pStyle w:val="EmptyCellLayoutStyle"/>
                                          </w:pPr>
                                        </w:p>
                                      </w:tc>
                                    </w:tr>
                                    <w:tr w:rsidR="00550881">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550881">
                                      <w:trPr>
                                        <w:trHeight w:val="501"/>
                                      </w:trPr>
                                      <w:tc>
                                        <w:tcPr>
                                          <w:tcW w:w="5411" w:type="dxa"/>
                                          <w:tcBorders>
                                            <w:left w:val="single" w:sz="7" w:space="0" w:color="000000"/>
                                            <w:bottom w:val="single" w:sz="7" w:space="0" w:color="000000"/>
                                            <w:right w:val="single" w:sz="7" w:space="0" w:color="000000"/>
                                          </w:tcBorders>
                                        </w:tcPr>
                                        <w:p w:rsidR="00550881" w:rsidRDefault="00550881">
                                          <w:pPr>
                                            <w:pStyle w:val="EmptyCellLayoutStyle"/>
                                          </w:pPr>
                                        </w:p>
                                      </w:tc>
                                    </w:tr>
                                  </w:tbl>
                                  <w:p w:rsidR="00550881" w:rsidRDefault="00550881">
                                    <w:pPr>
                                      <w:spacing w:after="0" w:line="240" w:lineRule="auto"/>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2247"/>
                                </w:trPr>
                                <w:tc>
                                  <w:tcPr>
                                    <w:tcW w:w="234" w:type="dxa"/>
                                  </w:tcPr>
                                  <w:p w:rsidR="00550881" w:rsidRDefault="00550881">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52"/>
                                    </w:tblGrid>
                                    <w:tr w:rsidR="00550881">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School Staff Survey</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Data is suppressed for schools with three or less respondents to the survey for confidentiality reasons.</w:t>
                                          </w:r>
                                        </w:p>
                                      </w:tc>
                                    </w:tr>
                                  </w:tbl>
                                  <w:p w:rsidR="00550881" w:rsidRDefault="00550881">
                                    <w:pPr>
                                      <w:spacing w:after="0" w:line="240" w:lineRule="auto"/>
                                    </w:pPr>
                                  </w:p>
                                </w:tc>
                                <w:tc>
                                  <w:tcPr>
                                    <w:tcW w:w="5410" w:type="dxa"/>
                                    <w:gridSpan w:val="3"/>
                                    <w:vMerge/>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30"/>
                                </w:trPr>
                                <w:tc>
                                  <w:tcPr>
                                    <w:tcW w:w="234" w:type="dxa"/>
                                  </w:tcPr>
                                  <w:p w:rsidR="00550881" w:rsidRDefault="00550881">
                                    <w:pPr>
                                      <w:pStyle w:val="EmptyCellLayoutStyle"/>
                                    </w:pPr>
                                  </w:p>
                                </w:tc>
                                <w:tc>
                                  <w:tcPr>
                                    <w:tcW w:w="5414" w:type="dxa"/>
                                    <w:gridSpan w:val="2"/>
                                    <w:vMerge/>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r w:rsidR="00550881">
                                <w:trPr>
                                  <w:trHeight w:val="358"/>
                                </w:trPr>
                                <w:tc>
                                  <w:tcPr>
                                    <w:tcW w:w="234" w:type="dxa"/>
                                  </w:tcPr>
                                  <w:p w:rsidR="00550881" w:rsidRDefault="00550881">
                                    <w:pPr>
                                      <w:pStyle w:val="EmptyCellLayoutStyle"/>
                                    </w:pPr>
                                  </w:p>
                                </w:tc>
                                <w:tc>
                                  <w:tcPr>
                                    <w:tcW w:w="3660" w:type="dxa"/>
                                  </w:tcPr>
                                  <w:p w:rsidR="00550881" w:rsidRDefault="00550881">
                                    <w:pPr>
                                      <w:pStyle w:val="EmptyCellLayoutStyle"/>
                                    </w:pPr>
                                  </w:p>
                                </w:tc>
                                <w:tc>
                                  <w:tcPr>
                                    <w:tcW w:w="1754" w:type="dxa"/>
                                  </w:tcPr>
                                  <w:p w:rsidR="00550881" w:rsidRDefault="00550881">
                                    <w:pPr>
                                      <w:pStyle w:val="EmptyCellLayoutStyle"/>
                                    </w:pPr>
                                  </w:p>
                                </w:tc>
                                <w:tc>
                                  <w:tcPr>
                                    <w:tcW w:w="1592" w:type="dxa"/>
                                  </w:tcPr>
                                  <w:p w:rsidR="00550881" w:rsidRDefault="00550881">
                                    <w:pPr>
                                      <w:pStyle w:val="EmptyCellLayoutStyle"/>
                                    </w:pPr>
                                  </w:p>
                                </w:tc>
                                <w:tc>
                                  <w:tcPr>
                                    <w:tcW w:w="3651" w:type="dxa"/>
                                  </w:tcPr>
                                  <w:p w:rsidR="00550881" w:rsidRDefault="00550881">
                                    <w:pPr>
                                      <w:pStyle w:val="EmptyCellLayoutStyle"/>
                                    </w:pPr>
                                  </w:p>
                                </w:tc>
                                <w:tc>
                                  <w:tcPr>
                                    <w:tcW w:w="167" w:type="dxa"/>
                                  </w:tcPr>
                                  <w:p w:rsidR="00550881" w:rsidRDefault="00550881">
                                    <w:pPr>
                                      <w:pStyle w:val="EmptyCellLayoutStyle"/>
                                    </w:pPr>
                                  </w:p>
                                </w:tc>
                                <w:tc>
                                  <w:tcPr>
                                    <w:tcW w:w="11" w:type="dxa"/>
                                  </w:tcPr>
                                  <w:p w:rsidR="00550881" w:rsidRDefault="00550881">
                                    <w:pPr>
                                      <w:pStyle w:val="EmptyCellLayoutStyle"/>
                                    </w:pPr>
                                  </w:p>
                                </w:tc>
                                <w:tc>
                                  <w:tcPr>
                                    <w:tcW w:w="184" w:type="dxa"/>
                                  </w:tcPr>
                                  <w:p w:rsidR="00550881" w:rsidRDefault="00550881">
                                    <w:pPr>
                                      <w:pStyle w:val="EmptyCellLayoutStyle"/>
                                    </w:pPr>
                                  </w:p>
                                </w:tc>
                              </w:tr>
                            </w:tbl>
                            <w:p w:rsidR="00550881" w:rsidRDefault="00550881">
                              <w:pPr>
                                <w:spacing w:after="0" w:line="240" w:lineRule="auto"/>
                              </w:pPr>
                            </w:p>
                          </w:tc>
                          <w:tc>
                            <w:tcPr>
                              <w:tcW w:w="154"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550881">
            <w:pPr>
              <w:spacing w:after="0" w:line="240" w:lineRule="auto"/>
            </w:pPr>
          </w:p>
        </w:tc>
        <w:tc>
          <w:tcPr>
            <w:tcW w:w="79" w:type="dxa"/>
          </w:tcPr>
          <w:p w:rsidR="00550881" w:rsidRDefault="00550881">
            <w:pPr>
              <w:pStyle w:val="EmptyCellLayoutStyle"/>
            </w:pPr>
          </w:p>
        </w:tc>
      </w:tr>
    </w:tbl>
    <w:p w:rsidR="00550881" w:rsidRDefault="00B64A2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5088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550881">
              <w:trPr>
                <w:trHeight w:val="14804"/>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1338"/>
                    <w:gridCol w:w="154"/>
                  </w:tblGrid>
                  <w:tr w:rsidR="00550881">
                    <w:trPr>
                      <w:trHeight w:val="99"/>
                    </w:trPr>
                    <w:tc>
                      <w:tcPr>
                        <w:tcW w:w="411" w:type="dxa"/>
                      </w:tcPr>
                      <w:p w:rsidR="00550881" w:rsidRDefault="00550881">
                        <w:pPr>
                          <w:pStyle w:val="EmptyCellLayoutStyle"/>
                        </w:pPr>
                      </w:p>
                    </w:tc>
                    <w:tc>
                      <w:tcPr>
                        <w:tcW w:w="11338" w:type="dxa"/>
                      </w:tcPr>
                      <w:p w:rsidR="00550881" w:rsidRDefault="00550881">
                        <w:pPr>
                          <w:pStyle w:val="EmptyCellLayoutStyle"/>
                        </w:pPr>
                      </w:p>
                    </w:tc>
                    <w:tc>
                      <w:tcPr>
                        <w:tcW w:w="154" w:type="dxa"/>
                      </w:tcPr>
                      <w:p w:rsidR="00550881" w:rsidRDefault="00550881">
                        <w:pPr>
                          <w:pStyle w:val="EmptyCellLayoutStyle"/>
                        </w:pPr>
                      </w:p>
                    </w:tc>
                  </w:tr>
                  <w:tr w:rsidR="00550881">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550881">
                          <w:trPr>
                            <w:trHeight w:val="361"/>
                          </w:trPr>
                          <w:tc>
                            <w:tcPr>
                              <w:tcW w:w="11905" w:type="dxa"/>
                              <w:tcMar>
                                <w:top w:w="0" w:type="dxa"/>
                                <w:left w:w="0" w:type="dxa"/>
                                <w:bottom w:w="0" w:type="dxa"/>
                                <w:right w:w="0" w:type="dxa"/>
                              </w:tcMar>
                            </w:tcPr>
                            <w:p w:rsidR="00550881" w:rsidRDefault="00550881">
                              <w:pPr>
                                <w:pStyle w:val="EmptyCellLayoutStyle"/>
                              </w:pPr>
                            </w:p>
                          </w:tc>
                        </w:tr>
                      </w:tbl>
                      <w:p w:rsidR="00550881" w:rsidRDefault="00550881">
                        <w:pPr>
                          <w:spacing w:after="0" w:line="240" w:lineRule="auto"/>
                        </w:pPr>
                      </w:p>
                    </w:tc>
                  </w:tr>
                  <w:tr w:rsidR="00550881">
                    <w:tc>
                      <w:tcPr>
                        <w:tcW w:w="411" w:type="dxa"/>
                      </w:tcPr>
                      <w:p w:rsidR="00550881" w:rsidRDefault="00550881">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550881">
                          <w:trPr>
                            <w:trHeight w:val="20"/>
                          </w:trPr>
                          <w:tc>
                            <w:tcPr>
                              <w:tcW w:w="11338" w:type="dxa"/>
                            </w:tcPr>
                            <w:p w:rsidR="00550881" w:rsidRDefault="00550881">
                              <w:pPr>
                                <w:pStyle w:val="EmptyCellLayoutStyle"/>
                              </w:pPr>
                            </w:p>
                          </w:tc>
                        </w:tr>
                        <w:tr w:rsidR="00550881">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6"/>
                                <w:gridCol w:w="6"/>
                                <w:gridCol w:w="37"/>
                                <w:gridCol w:w="4125"/>
                                <w:gridCol w:w="3645"/>
                                <w:gridCol w:w="39"/>
                                <w:gridCol w:w="360"/>
                              </w:tblGrid>
                              <w:tr w:rsidR="00550881">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132"/>
                                    </w:tblGrid>
                                    <w:tr w:rsidR="00550881">
                                      <w:trPr>
                                        <w:trHeight w:val="387"/>
                                      </w:trPr>
                                      <w:tc>
                                        <w:tcPr>
                                          <w:tcW w:w="3613"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b/>
                                              <w:color w:val="000000"/>
                                              <w:sz w:val="20"/>
                                            </w:rPr>
                                            <w:t xml:space="preserve"> </w:t>
                                          </w:r>
                                        </w:p>
                                      </w:tc>
                                    </w:tr>
                                  </w:tbl>
                                  <w:p w:rsidR="00550881" w:rsidRDefault="00550881">
                                    <w:pPr>
                                      <w:spacing w:after="0" w:line="240" w:lineRule="auto"/>
                                    </w:pPr>
                                  </w:p>
                                </w:tc>
                                <w:tc>
                                  <w:tcPr>
                                    <w:tcW w:w="46" w:type="dxa"/>
                                  </w:tcPr>
                                  <w:p w:rsidR="00550881" w:rsidRDefault="005508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50881">
                                      <w:trPr>
                                        <w:trHeight w:val="387"/>
                                      </w:trPr>
                                      <w:tc>
                                        <w:tcPr>
                                          <w:tcW w:w="3346"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b/>
                                              <w:color w:val="000000"/>
                                              <w:sz w:val="28"/>
                                            </w:rPr>
                                            <w:t>Performance Summary</w:t>
                                          </w:r>
                                        </w:p>
                                      </w:tc>
                                    </w:tr>
                                  </w:tbl>
                                  <w:p w:rsidR="00550881" w:rsidRDefault="00550881">
                                    <w:pPr>
                                      <w:spacing w:after="0" w:line="240" w:lineRule="auto"/>
                                    </w:pPr>
                                  </w:p>
                                </w:tc>
                                <w:tc>
                                  <w:tcPr>
                                    <w:tcW w:w="3821" w:type="dxa"/>
                                  </w:tcPr>
                                  <w:p w:rsidR="00550881" w:rsidRDefault="00550881">
                                    <w:pPr>
                                      <w:pStyle w:val="EmptyCellLayoutStyle"/>
                                    </w:pPr>
                                  </w:p>
                                </w:tc>
                                <w:tc>
                                  <w:tcPr>
                                    <w:tcW w:w="40" w:type="dxa"/>
                                  </w:tcPr>
                                  <w:p w:rsidR="00550881" w:rsidRDefault="00550881">
                                    <w:pPr>
                                      <w:pStyle w:val="EmptyCellLayoutStyle"/>
                                    </w:pPr>
                                  </w:p>
                                </w:tc>
                                <w:tc>
                                  <w:tcPr>
                                    <w:tcW w:w="470" w:type="dxa"/>
                                  </w:tcPr>
                                  <w:p w:rsidR="00550881" w:rsidRDefault="00550881">
                                    <w:pPr>
                                      <w:pStyle w:val="EmptyCellLayoutStyle"/>
                                    </w:pPr>
                                  </w:p>
                                </w:tc>
                              </w:tr>
                              <w:tr w:rsidR="00550881">
                                <w:trPr>
                                  <w:trHeight w:val="60"/>
                                </w:trPr>
                                <w:tc>
                                  <w:tcPr>
                                    <w:tcW w:w="3609" w:type="dxa"/>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3346" w:type="dxa"/>
                                  </w:tcPr>
                                  <w:p w:rsidR="00550881" w:rsidRDefault="00550881">
                                    <w:pPr>
                                      <w:pStyle w:val="EmptyCellLayoutStyle"/>
                                    </w:pPr>
                                  </w:p>
                                </w:tc>
                                <w:tc>
                                  <w:tcPr>
                                    <w:tcW w:w="3821" w:type="dxa"/>
                                  </w:tcPr>
                                  <w:p w:rsidR="00550881" w:rsidRDefault="00550881">
                                    <w:pPr>
                                      <w:pStyle w:val="EmptyCellLayoutStyle"/>
                                    </w:pPr>
                                  </w:p>
                                </w:tc>
                                <w:tc>
                                  <w:tcPr>
                                    <w:tcW w:w="40" w:type="dxa"/>
                                  </w:tcPr>
                                  <w:p w:rsidR="00550881" w:rsidRDefault="00550881">
                                    <w:pPr>
                                      <w:pStyle w:val="EmptyCellLayoutStyle"/>
                                    </w:pPr>
                                  </w:p>
                                </w:tc>
                                <w:tc>
                                  <w:tcPr>
                                    <w:tcW w:w="470" w:type="dxa"/>
                                  </w:tcPr>
                                  <w:p w:rsidR="00550881" w:rsidRDefault="00550881">
                                    <w:pPr>
                                      <w:pStyle w:val="EmptyCellLayoutStyle"/>
                                    </w:pPr>
                                  </w:p>
                                </w:tc>
                              </w:tr>
                              <w:tr w:rsidR="00550881">
                                <w:trPr>
                                  <w:trHeight w:val="636"/>
                                </w:trPr>
                                <w:tc>
                                  <w:tcPr>
                                    <w:tcW w:w="3609"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26"/>
                                    </w:tblGrid>
                                    <w:tr w:rsidR="00550881">
                                      <w:trPr>
                                        <w:trHeight w:val="636"/>
                                      </w:trPr>
                                      <w:tc>
                                        <w:tcPr>
                                          <w:tcW w:w="3609" w:type="dxa"/>
                                        </w:tcPr>
                                        <w:tbl>
                                          <w:tblPr>
                                            <w:tblW w:w="0" w:type="auto"/>
                                            <w:tblCellMar>
                                              <w:left w:w="0" w:type="dxa"/>
                                              <w:right w:w="0" w:type="dxa"/>
                                            </w:tblCellMar>
                                            <w:tblLook w:val="04A0" w:firstRow="1" w:lastRow="0" w:firstColumn="1" w:lastColumn="0" w:noHBand="0" w:noVBand="1"/>
                                          </w:tblPr>
                                          <w:tblGrid>
                                            <w:gridCol w:w="3108"/>
                                          </w:tblGrid>
                                          <w:tr w:rsidR="005508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4"/>
                                                  </w:rPr>
                                                  <w:t>Achievement</w:t>
                                                </w:r>
                                              </w:p>
                                            </w:tc>
                                          </w:tr>
                                        </w:tbl>
                                        <w:p w:rsidR="00550881" w:rsidRDefault="00550881">
                                          <w:pPr>
                                            <w:spacing w:after="0" w:line="240" w:lineRule="auto"/>
                                          </w:pPr>
                                        </w:p>
                                      </w:tc>
                                    </w:tr>
                                    <w:tr w:rsidR="00550881">
                                      <w:trPr>
                                        <w:trHeight w:val="7895"/>
                                      </w:trPr>
                                      <w:tc>
                                        <w:tcPr>
                                          <w:tcW w:w="3609" w:type="dxa"/>
                                        </w:tcPr>
                                        <w:tbl>
                                          <w:tblPr>
                                            <w:tblW w:w="0" w:type="auto"/>
                                            <w:tblCellMar>
                                              <w:left w:w="0" w:type="dxa"/>
                                              <w:right w:w="0" w:type="dxa"/>
                                            </w:tblCellMar>
                                            <w:tblLook w:val="04A0" w:firstRow="1" w:lastRow="0" w:firstColumn="1" w:lastColumn="0" w:noHBand="0" w:noVBand="1"/>
                                          </w:tblPr>
                                          <w:tblGrid>
                                            <w:gridCol w:w="3108"/>
                                          </w:tblGrid>
                                          <w:tr w:rsidR="00550881">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Teacher Judgement of student achievement</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Percentage of students working at each Standard in:</w:t>
                                                </w:r>
                                              </w:p>
                                              <w:p w:rsidR="00550881" w:rsidRDefault="00550881">
                                                <w:pPr>
                                                  <w:spacing w:after="0" w:line="240" w:lineRule="auto"/>
                                                  <w:ind w:left="79" w:right="14"/>
                                                </w:pPr>
                                              </w:p>
                                              <w:p w:rsidR="00550881" w:rsidRDefault="00B64A2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550881" w:rsidRDefault="00B64A2A">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550881" w:rsidRDefault="00550881">
                                          <w:pPr>
                                            <w:spacing w:after="0" w:line="240" w:lineRule="auto"/>
                                          </w:pPr>
                                        </w:p>
                                      </w:tc>
                                    </w:tr>
                                  </w:tbl>
                                  <w:p w:rsidR="00550881" w:rsidRDefault="00550881">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18"/>
                                    </w:tblGrid>
                                    <w:tr w:rsidR="00550881">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4"/>
                                            </w:rPr>
                                            <w:t>Student Outcomes</w:t>
                                          </w:r>
                                        </w:p>
                                      </w:tc>
                                    </w:tr>
                                  </w:tbl>
                                  <w:p w:rsidR="00550881" w:rsidRDefault="00550881">
                                    <w:pPr>
                                      <w:spacing w:after="0" w:line="240" w:lineRule="auto"/>
                                    </w:pPr>
                                  </w:p>
                                </w:tc>
                                <w:tc>
                                  <w:tcPr>
                                    <w:tcW w:w="40" w:type="dxa"/>
                                  </w:tcPr>
                                  <w:p w:rsidR="00550881" w:rsidRDefault="00550881">
                                    <w:pPr>
                                      <w:pStyle w:val="EmptyCellLayoutStyle"/>
                                    </w:pPr>
                                  </w:p>
                                </w:tc>
                                <w:tc>
                                  <w:tcPr>
                                    <w:tcW w:w="470" w:type="dxa"/>
                                  </w:tcPr>
                                  <w:p w:rsidR="00550881" w:rsidRDefault="00550881">
                                    <w:pPr>
                                      <w:pStyle w:val="EmptyCellLayoutStyle"/>
                                    </w:pPr>
                                  </w:p>
                                </w:tc>
                              </w:tr>
                              <w:tr w:rsidR="00550881">
                                <w:tc>
                                  <w:tcPr>
                                    <w:tcW w:w="3609" w:type="dxa"/>
                                    <w:vMerge/>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7207"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7195"/>
                                    </w:tblGrid>
                                    <w:tr w:rsidR="00550881">
                                      <w:trPr>
                                        <w:trHeight w:val="3751"/>
                                      </w:trPr>
                                      <w:tc>
                                        <w:tcPr>
                                          <w:tcW w:w="29" w:type="dxa"/>
                                          <w:tcBorders>
                                            <w:top w:val="single" w:sz="7" w:space="0" w:color="000000"/>
                                            <w:left w:val="single" w:sz="7" w:space="0" w:color="000000"/>
                                          </w:tcBorders>
                                        </w:tcPr>
                                        <w:p w:rsidR="00550881" w:rsidRDefault="00550881">
                                          <w:pPr>
                                            <w:pStyle w:val="EmptyCellLayoutStyle"/>
                                          </w:pPr>
                                        </w:p>
                                      </w:tc>
                                      <w:tc>
                                        <w:tcPr>
                                          <w:tcW w:w="7178" w:type="dxa"/>
                                          <w:tcBorders>
                                            <w:top w:val="single" w:sz="7" w:space="0" w:color="000000"/>
                                            <w:left w:val="single" w:sz="7" w:space="0" w:color="D3D3D3"/>
                                            <w:bottom w:val="single" w:sz="7" w:space="0" w:color="D3D3D3"/>
                                            <w:right w:val="single" w:sz="7" w:space="0" w:color="000000"/>
                                          </w:tcBorders>
                                          <w:shd w:val="clear" w:color="auto" w:fill="FFFFFF"/>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4558604" cy="2382044"/>
                                                <wp:effectExtent l="0" t="0" r="0" b="0"/>
                                                <wp:docPr id="203825432"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4558604" cy="2382044"/>
                                                        </a:xfrm>
                                                        <a:prstGeom prst="rect">
                                                          <a:avLst/>
                                                        </a:prstGeom>
                                                      </pic:spPr>
                                                    </pic:pic>
                                                  </a:graphicData>
                                                </a:graphic>
                                              </wp:inline>
                                            </w:drawing>
                                          </w:r>
                                        </w:p>
                                      </w:tc>
                                    </w:tr>
                                    <w:tr w:rsidR="00550881">
                                      <w:trPr>
                                        <w:trHeight w:val="4144"/>
                                      </w:trPr>
                                      <w:tc>
                                        <w:tcPr>
                                          <w:tcW w:w="29" w:type="dxa"/>
                                          <w:tcBorders>
                                            <w:left w:val="single" w:sz="7" w:space="0" w:color="000000"/>
                                            <w:bottom w:val="single" w:sz="7" w:space="0" w:color="000000"/>
                                          </w:tcBorders>
                                        </w:tcPr>
                                        <w:p w:rsidR="00550881" w:rsidRDefault="00550881">
                                          <w:pPr>
                                            <w:pStyle w:val="EmptyCellLayoutStyle"/>
                                          </w:pPr>
                                        </w:p>
                                      </w:tc>
                                      <w:tc>
                                        <w:tcPr>
                                          <w:tcW w:w="7178" w:type="dxa"/>
                                          <w:tcBorders>
                                            <w:top w:val="single" w:sz="7" w:space="0" w:color="D3D3D3"/>
                                            <w:left w:val="single" w:sz="7" w:space="0" w:color="D3D3D3"/>
                                            <w:bottom w:val="single" w:sz="7" w:space="0" w:color="000000"/>
                                            <w:right w:val="single" w:sz="7" w:space="0" w:color="000000"/>
                                          </w:tcBorders>
                                          <w:shd w:val="clear" w:color="auto" w:fill="FFFFFF"/>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4558604" cy="2631557"/>
                                                <wp:effectExtent l="0" t="0" r="0" b="0"/>
                                                <wp:docPr id="519750843"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4558604" cy="2631557"/>
                                                        </a:xfrm>
                                                        <a:prstGeom prst="rect">
                                                          <a:avLst/>
                                                        </a:prstGeom>
                                                      </pic:spPr>
                                                    </pic:pic>
                                                  </a:graphicData>
                                                </a:graphic>
                                              </wp:inline>
                                            </w:drawing>
                                          </w:r>
                                        </w:p>
                                      </w:tc>
                                    </w:tr>
                                  </w:tbl>
                                  <w:p w:rsidR="00550881" w:rsidRDefault="00550881">
                                    <w:pPr>
                                      <w:spacing w:after="0" w:line="240" w:lineRule="auto"/>
                                    </w:pPr>
                                  </w:p>
                                </w:tc>
                                <w:tc>
                                  <w:tcPr>
                                    <w:tcW w:w="470" w:type="dxa"/>
                                  </w:tcPr>
                                  <w:p w:rsidR="00550881" w:rsidRDefault="00550881">
                                    <w:pPr>
                                      <w:pStyle w:val="EmptyCellLayoutStyle"/>
                                    </w:pPr>
                                  </w:p>
                                </w:tc>
                              </w:tr>
                              <w:tr w:rsidR="00550881">
                                <w:trPr>
                                  <w:trHeight w:val="5267"/>
                                </w:trPr>
                                <w:tc>
                                  <w:tcPr>
                                    <w:tcW w:w="3609" w:type="dxa"/>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3346" w:type="dxa"/>
                                  </w:tcPr>
                                  <w:p w:rsidR="00550881" w:rsidRDefault="00550881">
                                    <w:pPr>
                                      <w:pStyle w:val="EmptyCellLayoutStyle"/>
                                    </w:pPr>
                                  </w:p>
                                </w:tc>
                                <w:tc>
                                  <w:tcPr>
                                    <w:tcW w:w="3821" w:type="dxa"/>
                                  </w:tcPr>
                                  <w:p w:rsidR="00550881" w:rsidRDefault="00550881">
                                    <w:pPr>
                                      <w:pStyle w:val="EmptyCellLayoutStyle"/>
                                    </w:pPr>
                                  </w:p>
                                </w:tc>
                                <w:tc>
                                  <w:tcPr>
                                    <w:tcW w:w="40" w:type="dxa"/>
                                  </w:tcPr>
                                  <w:p w:rsidR="00550881" w:rsidRDefault="00550881">
                                    <w:pPr>
                                      <w:pStyle w:val="EmptyCellLayoutStyle"/>
                                    </w:pPr>
                                  </w:p>
                                </w:tc>
                                <w:tc>
                                  <w:tcPr>
                                    <w:tcW w:w="470"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c>
                      <w:tcPr>
                        <w:tcW w:w="154"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B64A2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550881">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550881">
              <w:trPr>
                <w:trHeight w:val="10471"/>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550881">
                    <w:trPr>
                      <w:trHeight w:val="424"/>
                    </w:trPr>
                    <w:tc>
                      <w:tcPr>
                        <w:tcW w:w="11618" w:type="dxa"/>
                      </w:tcPr>
                      <w:p w:rsidR="00550881" w:rsidRDefault="00550881">
                        <w:pPr>
                          <w:pStyle w:val="EmptyCellLayoutStyle"/>
                        </w:pPr>
                      </w:p>
                    </w:tc>
                  </w:tr>
                  <w:tr w:rsidR="00550881">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550881">
                          <w:tc>
                            <w:tcPr>
                              <w:tcW w:w="411" w:type="dxa"/>
                            </w:tcPr>
                            <w:p w:rsidR="00550881" w:rsidRDefault="00550881">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550881">
                                <w:trPr>
                                  <w:trHeight w:val="38"/>
                                </w:trPr>
                                <w:tc>
                                  <w:tcPr>
                                    <w:tcW w:w="11051" w:type="dxa"/>
                                  </w:tcPr>
                                  <w:p w:rsidR="00550881" w:rsidRDefault="00550881">
                                    <w:pPr>
                                      <w:pStyle w:val="EmptyCellLayoutStyle"/>
                                    </w:pPr>
                                  </w:p>
                                </w:tc>
                              </w:tr>
                              <w:tr w:rsidR="00550881">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6"/>
                                      <w:gridCol w:w="3609"/>
                                      <w:gridCol w:w="6"/>
                                      <w:gridCol w:w="46"/>
                                      <w:gridCol w:w="3346"/>
                                      <w:gridCol w:w="3820"/>
                                      <w:gridCol w:w="83"/>
                                      <w:gridCol w:w="99"/>
                                    </w:tblGrid>
                                    <w:tr w:rsidR="00550881">
                                      <w:trPr>
                                        <w:trHeight w:val="465"/>
                                      </w:trPr>
                                      <w:tc>
                                        <w:tcPr>
                                          <w:tcW w:w="36" w:type="dxa"/>
                                        </w:tcPr>
                                        <w:p w:rsidR="00550881" w:rsidRDefault="00550881">
                                          <w:pPr>
                                            <w:pStyle w:val="EmptyCellLayoutStyle"/>
                                          </w:pPr>
                                        </w:p>
                                      </w:tc>
                                      <w:tc>
                                        <w:tcPr>
                                          <w:tcW w:w="4" w:type="dxa"/>
                                        </w:tcPr>
                                        <w:p w:rsidR="00550881" w:rsidRDefault="00550881">
                                          <w:pPr>
                                            <w:pStyle w:val="EmptyCellLayoutStyle"/>
                                          </w:pPr>
                                        </w:p>
                                      </w:tc>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550881">
                                            <w:trPr>
                                              <w:trHeight w:val="387"/>
                                            </w:trPr>
                                            <w:tc>
                                              <w:tcPr>
                                                <w:tcW w:w="3613"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b/>
                                                    <w:color w:val="000000"/>
                                                    <w:sz w:val="20"/>
                                                  </w:rPr>
                                                  <w:t xml:space="preserve"> </w:t>
                                                </w:r>
                                              </w:p>
                                            </w:tc>
                                          </w:tr>
                                        </w:tbl>
                                        <w:p w:rsidR="00550881" w:rsidRDefault="00550881">
                                          <w:pPr>
                                            <w:spacing w:after="0" w:line="240" w:lineRule="auto"/>
                                          </w:pPr>
                                        </w:p>
                                      </w:tc>
                                      <w:tc>
                                        <w:tcPr>
                                          <w:tcW w:w="46" w:type="dxa"/>
                                        </w:tcPr>
                                        <w:p w:rsidR="00550881" w:rsidRDefault="00550881">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550881">
                                            <w:trPr>
                                              <w:trHeight w:val="387"/>
                                            </w:trPr>
                                            <w:tc>
                                              <w:tcPr>
                                                <w:tcW w:w="3346"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b/>
                                                    <w:color w:val="000000"/>
                                                    <w:sz w:val="28"/>
                                                  </w:rPr>
                                                  <w:t>Performance Summary</w:t>
                                                </w:r>
                                              </w:p>
                                            </w:tc>
                                          </w:tr>
                                        </w:tbl>
                                        <w:p w:rsidR="00550881" w:rsidRDefault="00550881">
                                          <w:pPr>
                                            <w:spacing w:after="0" w:line="240" w:lineRule="auto"/>
                                          </w:pPr>
                                        </w:p>
                                      </w:tc>
                                      <w:tc>
                                        <w:tcPr>
                                          <w:tcW w:w="3821" w:type="dxa"/>
                                        </w:tcPr>
                                        <w:p w:rsidR="00550881" w:rsidRDefault="00550881">
                                          <w:pPr>
                                            <w:pStyle w:val="EmptyCellLayoutStyle"/>
                                          </w:pPr>
                                        </w:p>
                                      </w:tc>
                                      <w:tc>
                                        <w:tcPr>
                                          <w:tcW w:w="83" w:type="dxa"/>
                                        </w:tcPr>
                                        <w:p w:rsidR="00550881" w:rsidRDefault="00550881">
                                          <w:pPr>
                                            <w:pStyle w:val="EmptyCellLayoutStyle"/>
                                          </w:pPr>
                                        </w:p>
                                      </w:tc>
                                      <w:tc>
                                        <w:tcPr>
                                          <w:tcW w:w="99" w:type="dxa"/>
                                        </w:tcPr>
                                        <w:p w:rsidR="00550881" w:rsidRDefault="00550881">
                                          <w:pPr>
                                            <w:pStyle w:val="EmptyCellLayoutStyle"/>
                                          </w:pPr>
                                        </w:p>
                                      </w:tc>
                                    </w:tr>
                                    <w:tr w:rsidR="00550881">
                                      <w:trPr>
                                        <w:trHeight w:val="60"/>
                                      </w:trPr>
                                      <w:tc>
                                        <w:tcPr>
                                          <w:tcW w:w="36" w:type="dxa"/>
                                        </w:tcPr>
                                        <w:p w:rsidR="00550881" w:rsidRDefault="00550881">
                                          <w:pPr>
                                            <w:pStyle w:val="EmptyCellLayoutStyle"/>
                                          </w:pPr>
                                        </w:p>
                                      </w:tc>
                                      <w:tc>
                                        <w:tcPr>
                                          <w:tcW w:w="4" w:type="dxa"/>
                                        </w:tcPr>
                                        <w:p w:rsidR="00550881" w:rsidRDefault="00550881">
                                          <w:pPr>
                                            <w:pStyle w:val="EmptyCellLayoutStyle"/>
                                          </w:pPr>
                                        </w:p>
                                      </w:tc>
                                      <w:tc>
                                        <w:tcPr>
                                          <w:tcW w:w="3609" w:type="dxa"/>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3346" w:type="dxa"/>
                                        </w:tcPr>
                                        <w:p w:rsidR="00550881" w:rsidRDefault="00550881">
                                          <w:pPr>
                                            <w:pStyle w:val="EmptyCellLayoutStyle"/>
                                          </w:pPr>
                                        </w:p>
                                      </w:tc>
                                      <w:tc>
                                        <w:tcPr>
                                          <w:tcW w:w="3821" w:type="dxa"/>
                                        </w:tcPr>
                                        <w:p w:rsidR="00550881" w:rsidRDefault="00550881">
                                          <w:pPr>
                                            <w:pStyle w:val="EmptyCellLayoutStyle"/>
                                          </w:pPr>
                                        </w:p>
                                      </w:tc>
                                      <w:tc>
                                        <w:tcPr>
                                          <w:tcW w:w="83" w:type="dxa"/>
                                        </w:tcPr>
                                        <w:p w:rsidR="00550881" w:rsidRDefault="00550881">
                                          <w:pPr>
                                            <w:pStyle w:val="EmptyCellLayoutStyle"/>
                                          </w:pPr>
                                        </w:p>
                                      </w:tc>
                                      <w:tc>
                                        <w:tcPr>
                                          <w:tcW w:w="99" w:type="dxa"/>
                                        </w:tcPr>
                                        <w:p w:rsidR="00550881" w:rsidRDefault="00550881">
                                          <w:pPr>
                                            <w:pStyle w:val="EmptyCellLayoutStyle"/>
                                          </w:pPr>
                                        </w:p>
                                      </w:tc>
                                    </w:tr>
                                    <w:tr w:rsidR="00550881">
                                      <w:trPr>
                                        <w:trHeight w:val="636"/>
                                      </w:trPr>
                                      <w:tc>
                                        <w:tcPr>
                                          <w:tcW w:w="36" w:type="dxa"/>
                                        </w:tcPr>
                                        <w:p w:rsidR="00550881" w:rsidRDefault="00550881">
                                          <w:pPr>
                                            <w:pStyle w:val="EmptyCellLayoutStyle"/>
                                          </w:pPr>
                                        </w:p>
                                      </w:tc>
                                      <w:tc>
                                        <w:tcPr>
                                          <w:tcW w:w="4" w:type="dxa"/>
                                        </w:tcPr>
                                        <w:p w:rsidR="00550881" w:rsidRDefault="00550881">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550881">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4"/>
                                                  </w:rPr>
                                                  <w:t>Engagement</w:t>
                                                </w:r>
                                              </w:p>
                                            </w:tc>
                                          </w:tr>
                                        </w:tbl>
                                        <w:p w:rsidR="00550881" w:rsidRDefault="00550881">
                                          <w:pPr>
                                            <w:spacing w:after="0" w:line="240" w:lineRule="auto"/>
                                          </w:pPr>
                                        </w:p>
                                      </w:tc>
                                      <w:tc>
                                        <w:tcPr>
                                          <w:tcW w:w="7217" w:type="dxa"/>
                                          <w:gridSpan w:val="4"/>
                                        </w:tcPr>
                                        <w:tbl>
                                          <w:tblPr>
                                            <w:tblW w:w="0" w:type="auto"/>
                                            <w:tblCellMar>
                                              <w:left w:w="0" w:type="dxa"/>
                                              <w:right w:w="0" w:type="dxa"/>
                                            </w:tblCellMar>
                                            <w:tblLook w:val="04A0" w:firstRow="1" w:lastRow="0" w:firstColumn="1" w:lastColumn="0" w:noHBand="0" w:noVBand="1"/>
                                          </w:tblPr>
                                          <w:tblGrid>
                                            <w:gridCol w:w="7200"/>
                                          </w:tblGrid>
                                          <w:tr w:rsidR="00550881">
                                            <w:trPr>
                                              <w:trHeight w:val="558"/>
                                            </w:trPr>
                                            <w:tc>
                                              <w:tcPr>
                                                <w:tcW w:w="721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4"/>
                                                  </w:rPr>
                                                  <w:t>Student Outcomes</w:t>
                                                </w:r>
                                              </w:p>
                                            </w:tc>
                                          </w:tr>
                                        </w:tbl>
                                        <w:p w:rsidR="00550881" w:rsidRDefault="00550881">
                                          <w:pPr>
                                            <w:spacing w:after="0" w:line="240" w:lineRule="auto"/>
                                          </w:pPr>
                                        </w:p>
                                      </w:tc>
                                      <w:tc>
                                        <w:tcPr>
                                          <w:tcW w:w="83" w:type="dxa"/>
                                        </w:tcPr>
                                        <w:p w:rsidR="00550881" w:rsidRDefault="00550881">
                                          <w:pPr>
                                            <w:pStyle w:val="EmptyCellLayoutStyle"/>
                                          </w:pPr>
                                        </w:p>
                                      </w:tc>
                                      <w:tc>
                                        <w:tcPr>
                                          <w:tcW w:w="99" w:type="dxa"/>
                                        </w:tcPr>
                                        <w:p w:rsidR="00550881" w:rsidRDefault="00550881">
                                          <w:pPr>
                                            <w:pStyle w:val="EmptyCellLayoutStyle"/>
                                          </w:pPr>
                                        </w:p>
                                      </w:tc>
                                    </w:tr>
                                    <w:tr w:rsidR="00550881">
                                      <w:trPr>
                                        <w:trHeight w:val="12"/>
                                      </w:trPr>
                                      <w:tc>
                                        <w:tcPr>
                                          <w:tcW w:w="36" w:type="dxa"/>
                                        </w:tcPr>
                                        <w:p w:rsidR="00550881" w:rsidRDefault="00550881">
                                          <w:pPr>
                                            <w:pStyle w:val="EmptyCellLayoutStyle"/>
                                          </w:pPr>
                                        </w:p>
                                      </w:tc>
                                      <w:tc>
                                        <w:tcPr>
                                          <w:tcW w:w="4" w:type="dxa"/>
                                        </w:tcPr>
                                        <w:p w:rsidR="00550881" w:rsidRDefault="00550881">
                                          <w:pPr>
                                            <w:pStyle w:val="EmptyCellLayoutStyle"/>
                                          </w:pPr>
                                        </w:p>
                                      </w:tc>
                                      <w:tc>
                                        <w:tcPr>
                                          <w:tcW w:w="3609" w:type="dxa"/>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3346" w:type="dxa"/>
                                        </w:tcPr>
                                        <w:p w:rsidR="00550881" w:rsidRDefault="00550881">
                                          <w:pPr>
                                            <w:pStyle w:val="EmptyCellLayoutStyle"/>
                                          </w:pPr>
                                        </w:p>
                                      </w:tc>
                                      <w:tc>
                                        <w:tcPr>
                                          <w:tcW w:w="3821" w:type="dxa"/>
                                        </w:tcPr>
                                        <w:p w:rsidR="00550881" w:rsidRDefault="00550881">
                                          <w:pPr>
                                            <w:pStyle w:val="EmptyCellLayoutStyle"/>
                                          </w:pPr>
                                        </w:p>
                                      </w:tc>
                                      <w:tc>
                                        <w:tcPr>
                                          <w:tcW w:w="83" w:type="dxa"/>
                                        </w:tcPr>
                                        <w:p w:rsidR="00550881" w:rsidRDefault="00550881">
                                          <w:pPr>
                                            <w:pStyle w:val="EmptyCellLayoutStyle"/>
                                          </w:pPr>
                                        </w:p>
                                      </w:tc>
                                      <w:tc>
                                        <w:tcPr>
                                          <w:tcW w:w="99" w:type="dxa"/>
                                        </w:tcPr>
                                        <w:p w:rsidR="00550881" w:rsidRDefault="00550881">
                                          <w:pPr>
                                            <w:pStyle w:val="EmptyCellLayoutStyle"/>
                                          </w:pPr>
                                        </w:p>
                                      </w:tc>
                                    </w:tr>
                                    <w:tr w:rsidR="00550881">
                                      <w:tc>
                                        <w:tcPr>
                                          <w:tcW w:w="36" w:type="dxa"/>
                                        </w:tcPr>
                                        <w:p w:rsidR="00550881" w:rsidRDefault="00550881">
                                          <w:pPr>
                                            <w:pStyle w:val="EmptyCellLayoutStyle"/>
                                          </w:pPr>
                                        </w:p>
                                      </w:tc>
                                      <w:tc>
                                        <w:tcPr>
                                          <w:tcW w:w="10913"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
                                            <w:gridCol w:w="3600"/>
                                            <w:gridCol w:w="6"/>
                                            <w:gridCol w:w="7209"/>
                                            <w:gridCol w:w="69"/>
                                            <w:gridCol w:w="18"/>
                                          </w:tblGrid>
                                          <w:tr w:rsidR="00550881">
                                            <w:tc>
                                              <w:tcPr>
                                                <w:tcW w:w="3609" w:type="dxa"/>
                                                <w:gridSpan w:val="2"/>
                                              </w:tcPr>
                                              <w:tbl>
                                                <w:tblPr>
                                                  <w:tblW w:w="0" w:type="auto"/>
                                                  <w:tblCellMar>
                                                    <w:left w:w="0" w:type="dxa"/>
                                                    <w:right w:w="0" w:type="dxa"/>
                                                  </w:tblCellMar>
                                                  <w:tblLook w:val="04A0" w:firstRow="1" w:lastRow="0" w:firstColumn="1" w:lastColumn="0" w:noHBand="0" w:noVBand="1"/>
                                                </w:tblPr>
                                                <w:tblGrid>
                                                  <w:gridCol w:w="3591"/>
                                                </w:tblGrid>
                                                <w:tr w:rsidR="00550881">
                                                  <w:trPr>
                                                    <w:trHeight w:val="431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B64A2A">
                                                      <w:pPr>
                                                        <w:spacing w:after="0" w:line="240" w:lineRule="auto"/>
                                                        <w:ind w:left="79" w:right="14"/>
                                                      </w:pPr>
                                                      <w:r>
                                                        <w:rPr>
                                                          <w:rFonts w:eastAsia="Arial"/>
                                                          <w:color w:val="00008B"/>
                                                        </w:rPr>
                                                        <w:t>Average Number of Student Absence Days</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 xml:space="preserve">Average days absent per full time equivalent (FTE) student per </w:t>
                                                      </w:r>
                                                      <w:r>
                                                        <w:rPr>
                                                          <w:rFonts w:eastAsia="Arial"/>
                                                          <w:color w:val="000000"/>
                                                        </w:rPr>
                                                        <w:t>year.  Common reasons for non-attendance include illness and extended family holidays.</w:t>
                                                      </w:r>
                                                    </w:p>
                                                    <w:p w:rsidR="00550881" w:rsidRDefault="00550881">
                                                      <w:pPr>
                                                        <w:spacing w:after="0" w:line="240" w:lineRule="auto"/>
                                                        <w:ind w:left="79" w:right="14"/>
                                                      </w:pPr>
                                                    </w:p>
                                                    <w:p w:rsidR="00550881" w:rsidRDefault="00B64A2A">
                                                      <w:pPr>
                                                        <w:spacing w:after="0" w:line="240" w:lineRule="auto"/>
                                                        <w:ind w:left="79" w:right="14"/>
                                                      </w:pPr>
                                                      <w:r>
                                                        <w:rPr>
                                                          <w:rFonts w:eastAsia="Arial"/>
                                                          <w:color w:val="000000"/>
                                                        </w:rPr>
                                                        <w:t xml:space="preserve">Absence from school can impact on students’ learning. </w:t>
                                                      </w:r>
                                                    </w:p>
                                                  </w:tc>
                                                </w:tr>
                                              </w:tbl>
                                              <w:p w:rsidR="00550881" w:rsidRDefault="00550881">
                                                <w:pPr>
                                                  <w:spacing w:after="0" w:line="240" w:lineRule="auto"/>
                                                </w:pPr>
                                              </w:p>
                                            </w:tc>
                                            <w:tc>
                                              <w:tcPr>
                                                <w:tcW w:w="7213"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36"/>
                                                  <w:gridCol w:w="6984"/>
                                                  <w:gridCol w:w="77"/>
                                                </w:tblGrid>
                                                <w:tr w:rsidR="00550881">
                                                  <w:trPr>
                                                    <w:trHeight w:val="1193"/>
                                                  </w:trPr>
                                                  <w:tc>
                                                    <w:tcPr>
                                                      <w:tcW w:w="137" w:type="dxa"/>
                                                      <w:tcBorders>
                                                        <w:top w:val="single" w:sz="7" w:space="0" w:color="000000"/>
                                                        <w:left w:val="single" w:sz="7" w:space="0" w:color="000000"/>
                                                      </w:tcBorders>
                                                    </w:tcPr>
                                                    <w:p w:rsidR="00550881" w:rsidRDefault="00550881">
                                                      <w:pPr>
                                                        <w:pStyle w:val="EmptyCellLayoutStyle"/>
                                                      </w:pPr>
                                                    </w:p>
                                                  </w:tc>
                                                  <w:tc>
                                                    <w:tcPr>
                                                      <w:tcW w:w="6999" w:type="dxa"/>
                                                      <w:tcBorders>
                                                        <w:top w:val="single" w:sz="7" w:space="0" w:color="000000"/>
                                                      </w:tcBorders>
                                                    </w:tcPr>
                                                    <w:p w:rsidR="00550881" w:rsidRDefault="00550881">
                                                      <w:pPr>
                                                        <w:pStyle w:val="EmptyCellLayoutStyle"/>
                                                      </w:pPr>
                                                    </w:p>
                                                  </w:tc>
                                                  <w:tc>
                                                    <w:tcPr>
                                                      <w:tcW w:w="77" w:type="dxa"/>
                                                      <w:tcBorders>
                                                        <w:top w:val="single" w:sz="7" w:space="0" w:color="000000"/>
                                                        <w:right w:val="single" w:sz="7" w:space="0" w:color="000000"/>
                                                      </w:tcBorders>
                                                    </w:tcPr>
                                                    <w:p w:rsidR="00550881" w:rsidRDefault="00550881">
                                                      <w:pPr>
                                                        <w:pStyle w:val="EmptyCellLayoutStyle"/>
                                                      </w:pPr>
                                                    </w:p>
                                                  </w:tc>
                                                </w:tr>
                                                <w:tr w:rsidR="00550881">
                                                  <w:tc>
                                                    <w:tcPr>
                                                      <w:tcW w:w="137" w:type="dxa"/>
                                                      <w:tcBorders>
                                                        <w:left w:val="single" w:sz="7" w:space="0" w:color="000000"/>
                                                      </w:tcBorders>
                                                    </w:tcPr>
                                                    <w:p w:rsidR="00550881" w:rsidRDefault="00550881">
                                                      <w:pPr>
                                                        <w:pStyle w:val="EmptyCellLayoutStyle"/>
                                                      </w:pPr>
                                                    </w:p>
                                                  </w:tc>
                                                  <w:tc>
                                                    <w:tcPr>
                                                      <w:tcW w:w="6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18"/>
                                                        <w:gridCol w:w="777"/>
                                                        <w:gridCol w:w="756"/>
                                                        <w:gridCol w:w="894"/>
                                                        <w:gridCol w:w="794"/>
                                                        <w:gridCol w:w="1027"/>
                                                      </w:tblGrid>
                                                      <w:tr w:rsidR="00550881">
                                                        <w:trPr>
                                                          <w:trHeight w:val="562"/>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Year</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2016</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2017</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2018</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2019</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4-year average</w:t>
                                                            </w:r>
                                                          </w:p>
                                                        </w:tc>
                                                      </w:tr>
                                                      <w:tr w:rsidR="00550881">
                                                        <w:trPr>
                                                          <w:trHeight w:val="577"/>
                                                        </w:trPr>
                                                        <w:tc>
                                                          <w:tcPr>
                                                            <w:tcW w:w="27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Average absence days</w:t>
                                                            </w:r>
                                                          </w:p>
                                                        </w:tc>
                                                        <w:tc>
                                                          <w:tcPr>
                                                            <w:tcW w:w="77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56.8</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55.6</w:t>
                                                            </w:r>
                                                          </w:p>
                                                        </w:tc>
                                                        <w:tc>
                                                          <w:tcPr>
                                                            <w:tcW w:w="8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56.6</w:t>
                                                            </w:r>
                                                          </w:p>
                                                        </w:tc>
                                                        <w:tc>
                                                          <w:tcPr>
                                                            <w:tcW w:w="79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59.4</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57.1</w:t>
                                                            </w:r>
                                                          </w:p>
                                                        </w:tc>
                                                      </w:tr>
                                                    </w:tbl>
                                                    <w:p w:rsidR="00550881" w:rsidRDefault="00550881">
                                                      <w:pPr>
                                                        <w:spacing w:after="0" w:line="240" w:lineRule="auto"/>
                                                      </w:pPr>
                                                    </w:p>
                                                  </w:tc>
                                                  <w:tc>
                                                    <w:tcPr>
                                                      <w:tcW w:w="77" w:type="dxa"/>
                                                      <w:tcBorders>
                                                        <w:right w:val="single" w:sz="7" w:space="0" w:color="000000"/>
                                                      </w:tcBorders>
                                                    </w:tcPr>
                                                    <w:p w:rsidR="00550881" w:rsidRDefault="00550881">
                                                      <w:pPr>
                                                        <w:pStyle w:val="EmptyCellLayoutStyle"/>
                                                      </w:pPr>
                                                    </w:p>
                                                  </w:tc>
                                                </w:tr>
                                                <w:tr w:rsidR="00550881">
                                                  <w:trPr>
                                                    <w:trHeight w:val="1902"/>
                                                  </w:trPr>
                                                  <w:tc>
                                                    <w:tcPr>
                                                      <w:tcW w:w="137" w:type="dxa"/>
                                                      <w:tcBorders>
                                                        <w:left w:val="single" w:sz="7" w:space="0" w:color="000000"/>
                                                        <w:bottom w:val="single" w:sz="7" w:space="0" w:color="000000"/>
                                                      </w:tcBorders>
                                                    </w:tcPr>
                                                    <w:p w:rsidR="00550881" w:rsidRDefault="00550881">
                                                      <w:pPr>
                                                        <w:pStyle w:val="EmptyCellLayoutStyle"/>
                                                      </w:pPr>
                                                    </w:p>
                                                  </w:tc>
                                                  <w:tc>
                                                    <w:tcPr>
                                                      <w:tcW w:w="6999" w:type="dxa"/>
                                                      <w:tcBorders>
                                                        <w:bottom w:val="single" w:sz="7" w:space="0" w:color="000000"/>
                                                      </w:tcBorders>
                                                    </w:tcPr>
                                                    <w:p w:rsidR="00550881" w:rsidRDefault="00550881">
                                                      <w:pPr>
                                                        <w:pStyle w:val="EmptyCellLayoutStyle"/>
                                                      </w:pPr>
                                                    </w:p>
                                                  </w:tc>
                                                  <w:tc>
                                                    <w:tcPr>
                                                      <w:tcW w:w="77" w:type="dxa"/>
                                                      <w:tcBorders>
                                                        <w:bottom w:val="single" w:sz="7" w:space="0" w:color="000000"/>
                                                        <w:right w:val="single" w:sz="7" w:space="0" w:color="000000"/>
                                                      </w:tcBorders>
                                                    </w:tcPr>
                                                    <w:p w:rsidR="00550881" w:rsidRDefault="00550881">
                                                      <w:pPr>
                                                        <w:pStyle w:val="EmptyCellLayoutStyle"/>
                                                      </w:pPr>
                                                    </w:p>
                                                  </w:tc>
                                                </w:tr>
                                              </w:tbl>
                                              <w:p w:rsidR="00550881" w:rsidRDefault="00550881">
                                                <w:pPr>
                                                  <w:spacing w:after="0" w:line="240" w:lineRule="auto"/>
                                                </w:pPr>
                                              </w:p>
                                            </w:tc>
                                            <w:tc>
                                              <w:tcPr>
                                                <w:tcW w:w="69" w:type="dxa"/>
                                              </w:tcPr>
                                              <w:p w:rsidR="00550881" w:rsidRDefault="00550881">
                                                <w:pPr>
                                                  <w:pStyle w:val="EmptyCellLayoutStyle"/>
                                                </w:pPr>
                                              </w:p>
                                            </w:tc>
                                            <w:tc>
                                              <w:tcPr>
                                                <w:tcW w:w="18" w:type="dxa"/>
                                              </w:tcPr>
                                              <w:p w:rsidR="00550881" w:rsidRDefault="00550881">
                                                <w:pPr>
                                                  <w:pStyle w:val="EmptyCellLayoutStyle"/>
                                                </w:pPr>
                                              </w:p>
                                            </w:tc>
                                          </w:tr>
                                          <w:tr w:rsidR="00550881">
                                            <w:trPr>
                                              <w:trHeight w:val="20"/>
                                            </w:trPr>
                                            <w:tc>
                                              <w:tcPr>
                                                <w:tcW w:w="9" w:type="dxa"/>
                                              </w:tcPr>
                                              <w:p w:rsidR="00550881" w:rsidRDefault="00550881">
                                                <w:pPr>
                                                  <w:pStyle w:val="EmptyCellLayoutStyle"/>
                                                </w:pPr>
                                              </w:p>
                                            </w:tc>
                                            <w:tc>
                                              <w:tcPr>
                                                <w:tcW w:w="3600" w:type="dxa"/>
                                              </w:tcPr>
                                              <w:p w:rsidR="00550881" w:rsidRDefault="00550881">
                                                <w:pPr>
                                                  <w:pStyle w:val="EmptyCellLayoutStyle"/>
                                                </w:pPr>
                                              </w:p>
                                            </w:tc>
                                            <w:tc>
                                              <w:tcPr>
                                                <w:tcW w:w="4" w:type="dxa"/>
                                              </w:tcPr>
                                              <w:p w:rsidR="00550881" w:rsidRDefault="00550881">
                                                <w:pPr>
                                                  <w:pStyle w:val="EmptyCellLayoutStyle"/>
                                                </w:pPr>
                                              </w:p>
                                            </w:tc>
                                            <w:tc>
                                              <w:tcPr>
                                                <w:tcW w:w="7209" w:type="dxa"/>
                                              </w:tcPr>
                                              <w:p w:rsidR="00550881" w:rsidRDefault="00550881">
                                                <w:pPr>
                                                  <w:pStyle w:val="EmptyCellLayoutStyle"/>
                                                </w:pPr>
                                              </w:p>
                                            </w:tc>
                                            <w:tc>
                                              <w:tcPr>
                                                <w:tcW w:w="69" w:type="dxa"/>
                                              </w:tcPr>
                                              <w:p w:rsidR="00550881" w:rsidRDefault="00550881">
                                                <w:pPr>
                                                  <w:pStyle w:val="EmptyCellLayoutStyle"/>
                                                </w:pPr>
                                              </w:p>
                                            </w:tc>
                                            <w:tc>
                                              <w:tcPr>
                                                <w:tcW w:w="18" w:type="dxa"/>
                                              </w:tcPr>
                                              <w:p w:rsidR="00550881" w:rsidRDefault="00550881">
                                                <w:pPr>
                                                  <w:pStyle w:val="EmptyCellLayoutStyle"/>
                                                </w:pPr>
                                              </w:p>
                                            </w:tc>
                                          </w:tr>
                                          <w:tr w:rsidR="00550881">
                                            <w:tc>
                                              <w:tcPr>
                                                <w:tcW w:w="9" w:type="dxa"/>
                                              </w:tcPr>
                                              <w:p w:rsidR="00550881" w:rsidRDefault="00550881">
                                                <w:pPr>
                                                  <w:pStyle w:val="EmptyCellLayoutStyle"/>
                                                </w:pPr>
                                              </w:p>
                                            </w:tc>
                                            <w:tc>
                                              <w:tcPr>
                                                <w:tcW w:w="3604" w:type="dxa"/>
                                                <w:gridSpan w:val="2"/>
                                              </w:tcPr>
                                              <w:tbl>
                                                <w:tblPr>
                                                  <w:tblW w:w="0" w:type="auto"/>
                                                  <w:tblCellMar>
                                                    <w:left w:w="0" w:type="dxa"/>
                                                    <w:right w:w="0" w:type="dxa"/>
                                                  </w:tblCellMar>
                                                  <w:tblLook w:val="04A0" w:firstRow="1" w:lastRow="0" w:firstColumn="1" w:lastColumn="0" w:noHBand="0" w:noVBand="1"/>
                                                </w:tblPr>
                                                <w:tblGrid>
                                                  <w:gridCol w:w="3588"/>
                                                </w:tblGrid>
                                                <w:tr w:rsidR="00550881">
                                                  <w:trPr>
                                                    <w:trHeight w:val="424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550881" w:rsidRDefault="00550881">
                                                      <w:pPr>
                                                        <w:spacing w:after="0" w:line="240" w:lineRule="auto"/>
                                                      </w:pPr>
                                                    </w:p>
                                                    <w:p w:rsidR="00550881" w:rsidRDefault="00550881">
                                                      <w:pPr>
                                                        <w:spacing w:after="0" w:line="240" w:lineRule="auto"/>
                                                        <w:ind w:left="79" w:right="14"/>
                                                      </w:pPr>
                                                    </w:p>
                                                    <w:p w:rsidR="00550881" w:rsidRDefault="00B64A2A">
                                                      <w:pPr>
                                                        <w:spacing w:after="0" w:line="240" w:lineRule="auto"/>
                                                        <w:ind w:right="14"/>
                                                      </w:pPr>
                                                      <w:r>
                                                        <w:rPr>
                                                          <w:rFonts w:eastAsia="Arial"/>
                                                          <w:color w:val="00008B"/>
                                                        </w:rPr>
                                                        <w:t>Exit destinations</w:t>
                                                      </w:r>
                                                    </w:p>
                                                    <w:p w:rsidR="00550881" w:rsidRDefault="00550881">
                                                      <w:pPr>
                                                        <w:spacing w:after="0" w:line="240" w:lineRule="auto"/>
                                                        <w:ind w:left="79" w:right="14"/>
                                                      </w:pPr>
                                                    </w:p>
                                                    <w:p w:rsidR="00550881" w:rsidRDefault="00B64A2A">
                                                      <w:pPr>
                                                        <w:spacing w:after="0" w:line="240" w:lineRule="auto"/>
                                                        <w:ind w:right="14"/>
                                                      </w:pPr>
                                                      <w:r>
                                                        <w:rPr>
                                                          <w:rFonts w:eastAsia="Arial"/>
                                                          <w:color w:val="000000"/>
                                                        </w:rPr>
                                                        <w:t>Percentage of students going on to further studies or full-time employment.</w:t>
                                                      </w:r>
                                                    </w:p>
                                                    <w:p w:rsidR="00550881" w:rsidRDefault="00550881">
                                                      <w:pPr>
                                                        <w:spacing w:after="0" w:line="240" w:lineRule="auto"/>
                                                        <w:ind w:right="14"/>
                                                      </w:pPr>
                                                    </w:p>
                                                    <w:p w:rsidR="00550881" w:rsidRDefault="00B64A2A">
                                                      <w:pPr>
                                                        <w:spacing w:after="0" w:line="240" w:lineRule="auto"/>
                                                      </w:pPr>
                                                      <w:r>
                                                        <w:rPr>
                                                          <w:rFonts w:eastAsia="Arial"/>
                                                          <w:color w:val="000000"/>
                                                        </w:rPr>
                                                        <w:t>Note: This measure uses data from the previous year. Data excludes destinations recorded as 'Unknown'.</w:t>
                                                      </w:r>
                                                    </w:p>
                                                  </w:tc>
                                                </w:tr>
                                              </w:tbl>
                                              <w:p w:rsidR="00550881" w:rsidRDefault="00550881">
                                                <w:pPr>
                                                  <w:spacing w:after="0" w:line="240" w:lineRule="auto"/>
                                                </w:pPr>
                                              </w:p>
                                            </w:tc>
                                            <w:tc>
                                              <w:tcPr>
                                                <w:tcW w:w="727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00"/>
                                                  <w:gridCol w:w="15"/>
                                                  <w:gridCol w:w="101"/>
                                                  <w:gridCol w:w="6867"/>
                                                  <w:gridCol w:w="77"/>
                                                </w:tblGrid>
                                                <w:tr w:rsidR="00550881">
                                                  <w:trPr>
                                                    <w:trHeight w:val="1577"/>
                                                  </w:trPr>
                                                  <w:tc>
                                                    <w:tcPr>
                                                      <w:tcW w:w="201" w:type="dxa"/>
                                                      <w:tcBorders>
                                                        <w:top w:val="single" w:sz="7" w:space="0" w:color="000000"/>
                                                        <w:left w:val="single" w:sz="7" w:space="0" w:color="000000"/>
                                                      </w:tcBorders>
                                                    </w:tcPr>
                                                    <w:p w:rsidR="00550881" w:rsidRDefault="00550881">
                                                      <w:pPr>
                                                        <w:pStyle w:val="EmptyCellLayoutStyle"/>
                                                      </w:pPr>
                                                    </w:p>
                                                  </w:tc>
                                                  <w:tc>
                                                    <w:tcPr>
                                                      <w:tcW w:w="15" w:type="dxa"/>
                                                      <w:vMerge w:val="restart"/>
                                                      <w:tcBorders>
                                                        <w:top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15"/>
                                                      </w:tblGrid>
                                                      <w:tr w:rsidR="00550881">
                                                        <w:trPr>
                                                          <w:trHeight w:val="4326"/>
                                                        </w:trPr>
                                                        <w:tc>
                                                          <w:tcPr>
                                                            <w:tcW w:w="15" w:type="dxa"/>
                                                            <w:tcBorders>
                                                              <w:top w:val="nil"/>
                                                              <w:bottom w:val="nil"/>
                                                            </w:tcBorders>
                                                            <w:tcMar>
                                                              <w:top w:w="0" w:type="dxa"/>
                                                              <w:left w:w="0" w:type="dxa"/>
                                                              <w:bottom w:w="0" w:type="dxa"/>
                                                              <w:right w:w="0" w:type="dxa"/>
                                                            </w:tcMar>
                                                          </w:tcPr>
                                                          <w:p w:rsidR="00550881" w:rsidRDefault="00550881">
                                                            <w:pPr>
                                                              <w:pStyle w:val="EmptyCellLayoutStyle"/>
                                                            </w:pPr>
                                                          </w:p>
                                                        </w:tc>
                                                      </w:tr>
                                                    </w:tbl>
                                                    <w:p w:rsidR="00550881" w:rsidRDefault="00550881">
                                                      <w:pPr>
                                                        <w:spacing w:after="0" w:line="240" w:lineRule="auto"/>
                                                      </w:pPr>
                                                    </w:p>
                                                  </w:tc>
                                                  <w:tc>
                                                    <w:tcPr>
                                                      <w:tcW w:w="102" w:type="dxa"/>
                                                      <w:tcBorders>
                                                        <w:top w:val="single" w:sz="7" w:space="0" w:color="000000"/>
                                                      </w:tcBorders>
                                                    </w:tcPr>
                                                    <w:p w:rsidR="00550881" w:rsidRDefault="00550881">
                                                      <w:pPr>
                                                        <w:pStyle w:val="EmptyCellLayoutStyle"/>
                                                      </w:pPr>
                                                    </w:p>
                                                  </w:tc>
                                                  <w:tc>
                                                    <w:tcPr>
                                                      <w:tcW w:w="6882" w:type="dxa"/>
                                                      <w:tcBorders>
                                                        <w:top w:val="single" w:sz="7" w:space="0" w:color="000000"/>
                                                      </w:tcBorders>
                                                    </w:tcPr>
                                                    <w:p w:rsidR="00550881" w:rsidRDefault="00550881">
                                                      <w:pPr>
                                                        <w:pStyle w:val="EmptyCellLayoutStyle"/>
                                                      </w:pPr>
                                                    </w:p>
                                                  </w:tc>
                                                  <w:tc>
                                                    <w:tcPr>
                                                      <w:tcW w:w="77" w:type="dxa"/>
                                                      <w:tcBorders>
                                                        <w:top w:val="single" w:sz="7" w:space="0" w:color="000000"/>
                                                        <w:right w:val="single" w:sz="7" w:space="0" w:color="000000"/>
                                                      </w:tcBorders>
                                                    </w:tcPr>
                                                    <w:p w:rsidR="00550881" w:rsidRDefault="00550881">
                                                      <w:pPr>
                                                        <w:pStyle w:val="EmptyCellLayoutStyle"/>
                                                      </w:pPr>
                                                    </w:p>
                                                  </w:tc>
                                                </w:tr>
                                                <w:tr w:rsidR="00550881">
                                                  <w:tc>
                                                    <w:tcPr>
                                                      <w:tcW w:w="201" w:type="dxa"/>
                                                      <w:tcBorders>
                                                        <w:left w:val="single" w:sz="7" w:space="0" w:color="000000"/>
                                                      </w:tcBorders>
                                                    </w:tcPr>
                                                    <w:p w:rsidR="00550881" w:rsidRDefault="00550881">
                                                      <w:pPr>
                                                        <w:pStyle w:val="EmptyCellLayoutStyle"/>
                                                      </w:pPr>
                                                    </w:p>
                                                  </w:tc>
                                                  <w:tc>
                                                    <w:tcPr>
                                                      <w:tcW w:w="15" w:type="dxa"/>
                                                      <w:vMerge/>
                                                    </w:tcPr>
                                                    <w:p w:rsidR="00550881" w:rsidRDefault="00550881">
                                                      <w:pPr>
                                                        <w:pStyle w:val="EmptyCellLayoutStyle"/>
                                                      </w:pPr>
                                                    </w:p>
                                                  </w:tc>
                                                  <w:tc>
                                                    <w:tcPr>
                                                      <w:tcW w:w="102" w:type="dxa"/>
                                                    </w:tcPr>
                                                    <w:p w:rsidR="00550881" w:rsidRDefault="00550881">
                                                      <w:pPr>
                                                        <w:pStyle w:val="EmptyCellLayoutStyle"/>
                                                      </w:pPr>
                                                    </w:p>
                                                  </w:tc>
                                                  <w:tc>
                                                    <w:tcPr>
                                                      <w:tcW w:w="68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1"/>
                                                        <w:gridCol w:w="584"/>
                                                        <w:gridCol w:w="756"/>
                                                        <w:gridCol w:w="624"/>
                                                        <w:gridCol w:w="727"/>
                                                        <w:gridCol w:w="1027"/>
                                                      </w:tblGrid>
                                                      <w:tr w:rsidR="00550881">
                                                        <w:trPr>
                                                          <w:trHeight w:val="562"/>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Year</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2016</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2017</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2018</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2019</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0"/>
                                                              </w:rPr>
                                                              <w:t>4-year average</w:t>
                                                            </w:r>
                                                          </w:p>
                                                        </w:tc>
                                                      </w:tr>
                                                      <w:tr w:rsidR="00550881">
                                                        <w:trPr>
                                                          <w:trHeight w:val="577"/>
                                                        </w:trPr>
                                                        <w:tc>
                                                          <w:tcPr>
                                                            <w:tcW w:w="315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 of students to further studies or employment</w:t>
                                                            </w:r>
                                                          </w:p>
                                                        </w:tc>
                                                        <w:tc>
                                                          <w:tcPr>
                                                            <w:tcW w:w="58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100.0</w:t>
                                                            </w:r>
                                                          </w:p>
                                                        </w:tc>
                                                        <w:tc>
                                                          <w:tcPr>
                                                            <w:tcW w:w="7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100.0</w:t>
                                                            </w:r>
                                                          </w:p>
                                                        </w:tc>
                                                        <w:tc>
                                                          <w:tcPr>
                                                            <w:tcW w:w="6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100.0</w:t>
                                                            </w:r>
                                                          </w:p>
                                                        </w:tc>
                                                        <w:tc>
                                                          <w:tcPr>
                                                            <w:tcW w:w="7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85.7</w:t>
                                                            </w:r>
                                                          </w:p>
                                                        </w:tc>
                                                        <w:tc>
                                                          <w:tcPr>
                                                            <w:tcW w:w="102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550881" w:rsidRDefault="00B64A2A">
                                                            <w:pPr>
                                                              <w:spacing w:after="0" w:line="240" w:lineRule="auto"/>
                                                              <w:jc w:val="center"/>
                                                            </w:pPr>
                                                            <w:r>
                                                              <w:rPr>
                                                                <w:rFonts w:eastAsia="Arial"/>
                                                                <w:color w:val="000000"/>
                                                                <w:sz w:val="20"/>
                                                              </w:rPr>
                                                              <w:t>96.4</w:t>
                                                            </w:r>
                                                          </w:p>
                                                        </w:tc>
                                                      </w:tr>
                                                    </w:tbl>
                                                    <w:p w:rsidR="00550881" w:rsidRDefault="00550881">
                                                      <w:pPr>
                                                        <w:spacing w:after="0" w:line="240" w:lineRule="auto"/>
                                                      </w:pPr>
                                                    </w:p>
                                                  </w:tc>
                                                  <w:tc>
                                                    <w:tcPr>
                                                      <w:tcW w:w="77" w:type="dxa"/>
                                                      <w:tcBorders>
                                                        <w:right w:val="single" w:sz="7" w:space="0" w:color="000000"/>
                                                      </w:tcBorders>
                                                    </w:tcPr>
                                                    <w:p w:rsidR="00550881" w:rsidRDefault="00550881">
                                                      <w:pPr>
                                                        <w:pStyle w:val="EmptyCellLayoutStyle"/>
                                                      </w:pPr>
                                                    </w:p>
                                                  </w:tc>
                                                </w:tr>
                                                <w:tr w:rsidR="00550881">
                                                  <w:trPr>
                                                    <w:trHeight w:val="1453"/>
                                                  </w:trPr>
                                                  <w:tc>
                                                    <w:tcPr>
                                                      <w:tcW w:w="201" w:type="dxa"/>
                                                      <w:tcBorders>
                                                        <w:left w:val="single" w:sz="7" w:space="0" w:color="000000"/>
                                                        <w:bottom w:val="single" w:sz="7" w:space="0" w:color="000000"/>
                                                      </w:tcBorders>
                                                    </w:tcPr>
                                                    <w:p w:rsidR="00550881" w:rsidRDefault="00550881">
                                                      <w:pPr>
                                                        <w:pStyle w:val="EmptyCellLayoutStyle"/>
                                                      </w:pPr>
                                                    </w:p>
                                                  </w:tc>
                                                  <w:tc>
                                                    <w:tcPr>
                                                      <w:tcW w:w="15" w:type="dxa"/>
                                                      <w:vMerge/>
                                                      <w:tcBorders>
                                                        <w:bottom w:val="single" w:sz="7" w:space="0" w:color="000000"/>
                                                      </w:tcBorders>
                                                    </w:tcPr>
                                                    <w:p w:rsidR="00550881" w:rsidRDefault="00550881">
                                                      <w:pPr>
                                                        <w:pStyle w:val="EmptyCellLayoutStyle"/>
                                                      </w:pPr>
                                                    </w:p>
                                                  </w:tc>
                                                  <w:tc>
                                                    <w:tcPr>
                                                      <w:tcW w:w="102" w:type="dxa"/>
                                                      <w:tcBorders>
                                                        <w:bottom w:val="single" w:sz="7" w:space="0" w:color="000000"/>
                                                      </w:tcBorders>
                                                    </w:tcPr>
                                                    <w:p w:rsidR="00550881" w:rsidRDefault="00550881">
                                                      <w:pPr>
                                                        <w:pStyle w:val="EmptyCellLayoutStyle"/>
                                                      </w:pPr>
                                                    </w:p>
                                                  </w:tc>
                                                  <w:tc>
                                                    <w:tcPr>
                                                      <w:tcW w:w="6882" w:type="dxa"/>
                                                      <w:tcBorders>
                                                        <w:bottom w:val="single" w:sz="7" w:space="0" w:color="000000"/>
                                                      </w:tcBorders>
                                                    </w:tcPr>
                                                    <w:p w:rsidR="00550881" w:rsidRDefault="00550881">
                                                      <w:pPr>
                                                        <w:pStyle w:val="EmptyCellLayoutStyle"/>
                                                      </w:pPr>
                                                    </w:p>
                                                  </w:tc>
                                                  <w:tc>
                                                    <w:tcPr>
                                                      <w:tcW w:w="77" w:type="dxa"/>
                                                      <w:tcBorders>
                                                        <w:bottom w:val="single" w:sz="7" w:space="0" w:color="000000"/>
                                                        <w:right w:val="single" w:sz="7" w:space="0" w:color="000000"/>
                                                      </w:tcBorders>
                                                    </w:tcPr>
                                                    <w:p w:rsidR="00550881" w:rsidRDefault="00550881">
                                                      <w:pPr>
                                                        <w:pStyle w:val="EmptyCellLayoutStyle"/>
                                                      </w:pPr>
                                                    </w:p>
                                                  </w:tc>
                                                </w:tr>
                                              </w:tbl>
                                              <w:p w:rsidR="00550881" w:rsidRDefault="00550881">
                                                <w:pPr>
                                                  <w:spacing w:after="0" w:line="240" w:lineRule="auto"/>
                                                </w:pPr>
                                              </w:p>
                                            </w:tc>
                                            <w:tc>
                                              <w:tcPr>
                                                <w:tcW w:w="18" w:type="dxa"/>
                                              </w:tcPr>
                                              <w:p w:rsidR="00550881" w:rsidRDefault="00550881">
                                                <w:pPr>
                                                  <w:pStyle w:val="EmptyCellLayoutStyle"/>
                                                </w:pPr>
                                              </w:p>
                                            </w:tc>
                                          </w:tr>
                                        </w:tbl>
                                        <w:p w:rsidR="00550881" w:rsidRDefault="00550881">
                                          <w:pPr>
                                            <w:spacing w:after="0" w:line="240" w:lineRule="auto"/>
                                          </w:pPr>
                                        </w:p>
                                      </w:tc>
                                      <w:tc>
                                        <w:tcPr>
                                          <w:tcW w:w="99" w:type="dxa"/>
                                        </w:tcPr>
                                        <w:p w:rsidR="00550881" w:rsidRDefault="00550881">
                                          <w:pPr>
                                            <w:pStyle w:val="EmptyCellLayoutStyle"/>
                                          </w:pPr>
                                        </w:p>
                                      </w:tc>
                                    </w:tr>
                                    <w:tr w:rsidR="00550881">
                                      <w:trPr>
                                        <w:trHeight w:val="97"/>
                                      </w:trPr>
                                      <w:tc>
                                        <w:tcPr>
                                          <w:tcW w:w="36" w:type="dxa"/>
                                        </w:tcPr>
                                        <w:p w:rsidR="00550881" w:rsidRDefault="00550881">
                                          <w:pPr>
                                            <w:pStyle w:val="EmptyCellLayoutStyle"/>
                                          </w:pPr>
                                        </w:p>
                                      </w:tc>
                                      <w:tc>
                                        <w:tcPr>
                                          <w:tcW w:w="4" w:type="dxa"/>
                                        </w:tcPr>
                                        <w:p w:rsidR="00550881" w:rsidRDefault="00550881">
                                          <w:pPr>
                                            <w:pStyle w:val="EmptyCellLayoutStyle"/>
                                          </w:pPr>
                                        </w:p>
                                      </w:tc>
                                      <w:tc>
                                        <w:tcPr>
                                          <w:tcW w:w="3609" w:type="dxa"/>
                                        </w:tcPr>
                                        <w:p w:rsidR="00550881" w:rsidRDefault="00550881">
                                          <w:pPr>
                                            <w:pStyle w:val="EmptyCellLayoutStyle"/>
                                          </w:pPr>
                                        </w:p>
                                      </w:tc>
                                      <w:tc>
                                        <w:tcPr>
                                          <w:tcW w:w="4" w:type="dxa"/>
                                        </w:tcPr>
                                        <w:p w:rsidR="00550881" w:rsidRDefault="00550881">
                                          <w:pPr>
                                            <w:pStyle w:val="EmptyCellLayoutStyle"/>
                                          </w:pPr>
                                        </w:p>
                                      </w:tc>
                                      <w:tc>
                                        <w:tcPr>
                                          <w:tcW w:w="46" w:type="dxa"/>
                                        </w:tcPr>
                                        <w:p w:rsidR="00550881" w:rsidRDefault="00550881">
                                          <w:pPr>
                                            <w:pStyle w:val="EmptyCellLayoutStyle"/>
                                          </w:pPr>
                                        </w:p>
                                      </w:tc>
                                      <w:tc>
                                        <w:tcPr>
                                          <w:tcW w:w="3346" w:type="dxa"/>
                                        </w:tcPr>
                                        <w:p w:rsidR="00550881" w:rsidRDefault="00550881">
                                          <w:pPr>
                                            <w:pStyle w:val="EmptyCellLayoutStyle"/>
                                          </w:pPr>
                                        </w:p>
                                      </w:tc>
                                      <w:tc>
                                        <w:tcPr>
                                          <w:tcW w:w="3821" w:type="dxa"/>
                                        </w:tcPr>
                                        <w:p w:rsidR="00550881" w:rsidRDefault="00550881">
                                          <w:pPr>
                                            <w:pStyle w:val="EmptyCellLayoutStyle"/>
                                          </w:pPr>
                                        </w:p>
                                      </w:tc>
                                      <w:tc>
                                        <w:tcPr>
                                          <w:tcW w:w="83" w:type="dxa"/>
                                        </w:tcPr>
                                        <w:p w:rsidR="00550881" w:rsidRDefault="00550881">
                                          <w:pPr>
                                            <w:pStyle w:val="EmptyCellLayoutStyle"/>
                                          </w:pPr>
                                        </w:p>
                                      </w:tc>
                                      <w:tc>
                                        <w:tcPr>
                                          <w:tcW w:w="99"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c>
                            <w:tcPr>
                              <w:tcW w:w="154"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550881">
            <w:pPr>
              <w:spacing w:after="0" w:line="240" w:lineRule="auto"/>
            </w:pPr>
          </w:p>
        </w:tc>
        <w:tc>
          <w:tcPr>
            <w:tcW w:w="286" w:type="dxa"/>
          </w:tcPr>
          <w:p w:rsidR="00550881" w:rsidRDefault="00550881">
            <w:pPr>
              <w:pStyle w:val="EmptyCellLayoutStyle"/>
            </w:pPr>
          </w:p>
        </w:tc>
      </w:tr>
    </w:tbl>
    <w:p w:rsidR="00550881" w:rsidRDefault="00B64A2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550881">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550881">
              <w:trPr>
                <w:trHeight w:val="13734"/>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550881">
                    <w:trPr>
                      <w:trHeight w:val="118"/>
                    </w:trPr>
                    <w:tc>
                      <w:tcPr>
                        <w:tcW w:w="11771" w:type="dxa"/>
                      </w:tcPr>
                      <w:p w:rsidR="00550881" w:rsidRDefault="00550881">
                        <w:pPr>
                          <w:pStyle w:val="EmptyCellLayoutStyle"/>
                        </w:pPr>
                      </w:p>
                    </w:tc>
                  </w:tr>
                  <w:tr w:rsidR="00550881">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550881">
                          <w:trPr>
                            <w:trHeight w:val="20"/>
                          </w:trPr>
                          <w:tc>
                            <w:tcPr>
                              <w:tcW w:w="411" w:type="dxa"/>
                            </w:tcPr>
                            <w:p w:rsidR="00550881" w:rsidRDefault="00550881">
                              <w:pPr>
                                <w:pStyle w:val="EmptyCellLayoutStyle"/>
                              </w:pPr>
                            </w:p>
                          </w:tc>
                          <w:tc>
                            <w:tcPr>
                              <w:tcW w:w="11204" w:type="dxa"/>
                            </w:tcPr>
                            <w:p w:rsidR="00550881" w:rsidRDefault="00550881">
                              <w:pPr>
                                <w:pStyle w:val="EmptyCellLayoutStyle"/>
                              </w:pPr>
                            </w:p>
                          </w:tc>
                          <w:tc>
                            <w:tcPr>
                              <w:tcW w:w="154" w:type="dxa"/>
                            </w:tcPr>
                            <w:p w:rsidR="00550881" w:rsidRDefault="00550881">
                              <w:pPr>
                                <w:pStyle w:val="EmptyCellLayoutStyle"/>
                              </w:pPr>
                            </w:p>
                          </w:tc>
                        </w:tr>
                        <w:tr w:rsidR="00550881">
                          <w:tc>
                            <w:tcPr>
                              <w:tcW w:w="411" w:type="dxa"/>
                            </w:tcPr>
                            <w:p w:rsidR="00550881" w:rsidRDefault="00550881">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50881">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550881">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550881">
                                            <w:trPr>
                                              <w:trHeight w:val="18"/>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465"/>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50881">
                                                  <w:trPr>
                                                    <w:trHeight w:hRule="exact" w:val="387"/>
                                                  </w:trPr>
                                                  <w:tc>
                                                    <w:tcPr>
                                                      <w:tcW w:w="10839"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center"/>
                                                      </w:pPr>
                                                      <w:r>
                                                        <w:rPr>
                                                          <w:rFonts w:eastAsia="Arial"/>
                                                          <w:b/>
                                                          <w:color w:val="000000"/>
                                                          <w:sz w:val="28"/>
                                                        </w:rPr>
                                                        <w:t>Financial Performance and Position</w:t>
                                                      </w:r>
                                                    </w:p>
                                                  </w:tc>
                                                </w:tr>
                                              </w:tbl>
                                              <w:p w:rsidR="00550881" w:rsidRDefault="00550881">
                                                <w:pPr>
                                                  <w:spacing w:after="0" w:line="240" w:lineRule="auto"/>
                                                </w:pPr>
                                              </w:p>
                                            </w:tc>
                                            <w:tc>
                                              <w:tcPr>
                                                <w:tcW w:w="255" w:type="dxa"/>
                                              </w:tcPr>
                                              <w:p w:rsidR="00550881" w:rsidRDefault="00550881">
                                                <w:pPr>
                                                  <w:pStyle w:val="EmptyCellLayoutStyle"/>
                                                </w:pPr>
                                              </w:p>
                                            </w:tc>
                                          </w:tr>
                                          <w:tr w:rsidR="00550881">
                                            <w:trPr>
                                              <w:trHeight w:val="566"/>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550881">
                                                  <w:trPr>
                                                    <w:trHeight w:hRule="exact" w:val="488"/>
                                                  </w:trPr>
                                                  <w:tc>
                                                    <w:tcPr>
                                                      <w:tcW w:w="10839" w:type="dxa"/>
                                                      <w:tcBorders>
                                                        <w:top w:val="nil"/>
                                                        <w:left w:val="nil"/>
                                                        <w:bottom w:val="nil"/>
                                                        <w:right w:val="nil"/>
                                                      </w:tcBorders>
                                                      <w:tcMar>
                                                        <w:top w:w="39" w:type="dxa"/>
                                                        <w:left w:w="19" w:type="dxa"/>
                                                        <w:bottom w:w="39" w:type="dxa"/>
                                                        <w:right w:w="19" w:type="dxa"/>
                                                      </w:tcMar>
                                                    </w:tcPr>
                                                    <w:p w:rsidR="00550881" w:rsidRDefault="00B64A2A">
                                                      <w:pPr>
                                                        <w:spacing w:after="0" w:line="240" w:lineRule="auto"/>
                                                      </w:pPr>
                                                      <w:r>
                                                        <w:rPr>
                                                          <w:rFonts w:eastAsia="Arial"/>
                                                          <w:i/>
                                                          <w:color w:val="000000"/>
                                                          <w:sz w:val="20"/>
                                                        </w:rPr>
                                                        <w:t xml:space="preserve">Commentary on the financial performance and </w:t>
                                                      </w:r>
                                                      <w:r>
                                                        <w:rPr>
                                                          <w:rFonts w:eastAsia="Arial"/>
                                                          <w:i/>
                                                          <w:color w:val="000000"/>
                                                          <w:sz w:val="20"/>
                                                        </w:rPr>
                                                        <w:t>position is included in the About Our School section at the start of this report</w:t>
                                                      </w:r>
                                                    </w:p>
                                                  </w:tc>
                                                </w:tr>
                                              </w:tbl>
                                              <w:p w:rsidR="00550881" w:rsidRDefault="00550881">
                                                <w:pPr>
                                                  <w:spacing w:after="0" w:line="240" w:lineRule="auto"/>
                                                </w:pPr>
                                              </w:p>
                                            </w:tc>
                                            <w:tc>
                                              <w:tcPr>
                                                <w:tcW w:w="255" w:type="dxa"/>
                                              </w:tcPr>
                                              <w:p w:rsidR="00550881" w:rsidRDefault="00550881">
                                                <w:pPr>
                                                  <w:pStyle w:val="EmptyCellLayoutStyle"/>
                                                </w:pPr>
                                              </w:p>
                                            </w:tc>
                                          </w:tr>
                                          <w:tr w:rsidR="00550881">
                                            <w:trPr>
                                              <w:trHeight w:val="636"/>
                                            </w:trPr>
                                            <w:tc>
                                              <w:tcPr>
                                                <w:tcW w:w="38" w:type="dxa"/>
                                              </w:tcPr>
                                              <w:p w:rsidR="00550881" w:rsidRDefault="00550881">
                                                <w:pPr>
                                                  <w:pStyle w:val="EmptyCellLayoutStyle"/>
                                                </w:pPr>
                                              </w:p>
                                            </w:tc>
                                            <w:tc>
                                              <w:tcPr>
                                                <w:tcW w:w="37" w:type="dxa"/>
                                              </w:tcPr>
                                              <w:p w:rsidR="00550881" w:rsidRDefault="00550881">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550881">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0"/>
                                                        </w:rPr>
                                                        <w:t>Financial Performance - Operating Statement</w:t>
                                                      </w:r>
                                                    </w:p>
                                                    <w:p w:rsidR="00550881" w:rsidRDefault="00B64A2A">
                                                      <w:pPr>
                                                        <w:spacing w:after="0" w:line="240" w:lineRule="auto"/>
                                                      </w:pPr>
                                                      <w:r>
                                                        <w:rPr>
                                                          <w:rFonts w:eastAsia="Arial"/>
                                                          <w:color w:val="FFFFFF"/>
                                                          <w:sz w:val="20"/>
                                                        </w:rPr>
                                                        <w:t>Summary for the year ending 31 December, 2019</w:t>
                                                      </w:r>
                                                    </w:p>
                                                  </w:tc>
                                                </w:tr>
                                              </w:tbl>
                                              <w:p w:rsidR="00550881" w:rsidRDefault="00550881">
                                                <w:pPr>
                                                  <w:spacing w:after="0" w:line="240" w:lineRule="auto"/>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550881">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550881" w:rsidRDefault="00B64A2A">
                                                      <w:pPr>
                                                        <w:spacing w:after="0" w:line="240" w:lineRule="auto"/>
                                                      </w:pPr>
                                                      <w:r>
                                                        <w:rPr>
                                                          <w:rFonts w:eastAsia="Arial"/>
                                                          <w:color w:val="FFFFFF"/>
                                                          <w:sz w:val="20"/>
                                                        </w:rPr>
                                                        <w:t>Financial Position as at 31 December, 2019</w:t>
                                                      </w:r>
                                                    </w:p>
                                                  </w:tc>
                                                </w:tr>
                                              </w:tbl>
                                              <w:p w:rsidR="00550881" w:rsidRDefault="00550881">
                                                <w:pPr>
                                                  <w:spacing w:after="0" w:line="240" w:lineRule="auto"/>
                                                </w:pPr>
                                              </w:p>
                                            </w:tc>
                                            <w:tc>
                                              <w:tcPr>
                                                <w:tcW w:w="255" w:type="dxa"/>
                                              </w:tcPr>
                                              <w:p w:rsidR="00550881" w:rsidRDefault="00550881">
                                                <w:pPr>
                                                  <w:pStyle w:val="EmptyCellLayoutStyle"/>
                                                </w:pPr>
                                              </w:p>
                                            </w:tc>
                                          </w:tr>
                                          <w:tr w:rsidR="00550881">
                                            <w:trPr>
                                              <w:trHeight w:val="92"/>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8"/>
                                            </w:trPr>
                                            <w:tc>
                                              <w:tcPr>
                                                <w:tcW w:w="38" w:type="dxa"/>
                                              </w:tcPr>
                                              <w:p w:rsidR="00550881" w:rsidRDefault="00550881">
                                                <w:pPr>
                                                  <w:pStyle w:val="EmptyCellLayoutStyle"/>
                                                </w:pPr>
                                              </w:p>
                                            </w:tc>
                                            <w:tc>
                                              <w:tcPr>
                                                <w:tcW w:w="37" w:type="dxa"/>
                                              </w:tcPr>
                                              <w:p w:rsidR="00550881" w:rsidRDefault="00550881">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55088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pPr>
                                                      <w:r>
                                                        <w:rPr>
                                                          <w:rFonts w:eastAsia="Arial"/>
                                                          <w:b/>
                                                          <w:color w:val="000000"/>
                                                          <w:sz w:val="20"/>
                                                        </w:rPr>
                                                        <w:t>Revenue</w:t>
                                                      </w:r>
                                                    </w:p>
                                                  </w:tc>
                                                </w:tr>
                                              </w:tbl>
                                              <w:p w:rsidR="00550881" w:rsidRDefault="00550881">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55088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jc w:val="right"/>
                                                      </w:pPr>
                                                      <w:r>
                                                        <w:rPr>
                                                          <w:rFonts w:eastAsia="Arial"/>
                                                          <w:b/>
                                                          <w:color w:val="000000"/>
                                                          <w:sz w:val="20"/>
                                                        </w:rPr>
                                                        <w:t>Actual</w:t>
                                                      </w:r>
                                                    </w:p>
                                                  </w:tc>
                                                </w:tr>
                                              </w:tbl>
                                              <w:p w:rsidR="00550881" w:rsidRDefault="00550881">
                                                <w:pPr>
                                                  <w:spacing w:after="0" w:line="240" w:lineRule="auto"/>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31"/>
                                            </w:trPr>
                                            <w:tc>
                                              <w:tcPr>
                                                <w:tcW w:w="38" w:type="dxa"/>
                                              </w:tcPr>
                                              <w:p w:rsidR="00550881" w:rsidRDefault="00550881">
                                                <w:pPr>
                                                  <w:pStyle w:val="EmptyCellLayoutStyle"/>
                                                </w:pPr>
                                              </w:p>
                                            </w:tc>
                                            <w:tc>
                                              <w:tcPr>
                                                <w:tcW w:w="37" w:type="dxa"/>
                                              </w:tcPr>
                                              <w:p w:rsidR="00550881" w:rsidRDefault="00550881">
                                                <w:pPr>
                                                  <w:pStyle w:val="EmptyCellLayoutStyle"/>
                                                </w:pPr>
                                              </w:p>
                                            </w:tc>
                                            <w:tc>
                                              <w:tcPr>
                                                <w:tcW w:w="3878" w:type="dxa"/>
                                                <w:gridSpan w:val="10"/>
                                                <w:vMerge/>
                                              </w:tcPr>
                                              <w:p w:rsidR="00550881" w:rsidRDefault="00550881">
                                                <w:pPr>
                                                  <w:pStyle w:val="EmptyCellLayoutStyle"/>
                                                </w:pPr>
                                              </w:p>
                                            </w:tc>
                                            <w:tc>
                                              <w:tcPr>
                                                <w:tcW w:w="1314" w:type="dxa"/>
                                                <w:gridSpan w:val="7"/>
                                                <w:vMerge/>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550881">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jc w:val="right"/>
                                                      </w:pPr>
                                                      <w:r>
                                                        <w:rPr>
                                                          <w:rFonts w:eastAsia="Arial"/>
                                                          <w:b/>
                                                          <w:color w:val="000000"/>
                                                          <w:sz w:val="20"/>
                                                        </w:rPr>
                                                        <w:t>Actual</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$1,765,741</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$67,688</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$0</w:t>
                                                      </w:r>
                                                    </w:p>
                                                  </w:tc>
                                                </w:tr>
                                                <w:tr w:rsidR="0055088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$1,833,429</w:t>
                                                      </w:r>
                                                    </w:p>
                                                  </w:tc>
                                                </w:tr>
                                              </w:tbl>
                                              <w:p w:rsidR="00550881" w:rsidRDefault="00550881">
                                                <w:pPr>
                                                  <w:spacing w:after="0" w:line="240" w:lineRule="auto"/>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Student Resource Package</w:t>
                                                      </w:r>
                                                    </w:p>
                                                  </w:tc>
                                                </w:tr>
                                              </w:tbl>
                                              <w:p w:rsidR="00550881" w:rsidRDefault="00550881">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550881">
                                                  <w:trPr>
                                                    <w:trHeight w:val="262"/>
                                                  </w:trPr>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$10,602,895</w:t>
                                                      </w:r>
                                                    </w:p>
                                                  </w:tc>
                                                </w:tr>
                                              </w:tbl>
                                              <w:p w:rsidR="00550881" w:rsidRDefault="00550881">
                                                <w:pPr>
                                                  <w:spacing w:after="0" w:line="240" w:lineRule="auto"/>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5504" w:type="dxa"/>
                                                <w:gridSpan w:val="3"/>
                                                <w:vMerge/>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85"/>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5504" w:type="dxa"/>
                                                <w:gridSpan w:val="3"/>
                                                <w:vMerge/>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934"/>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$555,157</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$14,583</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$58,621</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$51,899</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5504" w:type="dxa"/>
                                                <w:gridSpan w:val="3"/>
                                                <w:vMerge/>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425"/>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5190" w:type="dxa"/>
                                                <w:gridSpan w:val="13"/>
                                                <w:vMerge/>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66"/>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550881">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Total Operating Revenue</w:t>
                                                      </w:r>
                                                    </w:p>
                                                  </w:tc>
                                                </w:tr>
                                              </w:tbl>
                                              <w:p w:rsidR="00550881" w:rsidRDefault="00550881">
                                                <w:pPr>
                                                  <w:spacing w:after="0" w:line="240" w:lineRule="auto"/>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508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$11,283,154</w:t>
                                                      </w:r>
                                                    </w:p>
                                                  </w:tc>
                                                </w:tr>
                                              </w:tbl>
                                              <w:p w:rsidR="00550881" w:rsidRDefault="00550881">
                                                <w:pPr>
                                                  <w:spacing w:after="0" w:line="240" w:lineRule="auto"/>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224"/>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550881">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550881" w:rsidRDefault="00B64A2A">
                                                      <w:pPr>
                                                        <w:spacing w:after="0" w:line="240" w:lineRule="auto"/>
                                                      </w:pPr>
                                                      <w:r>
                                                        <w:rPr>
                                                          <w:rFonts w:eastAsia="Arial"/>
                                                          <w:b/>
                                                          <w:color w:val="000000"/>
                                                          <w:sz w:val="20"/>
                                                        </w:rPr>
                                                        <w:t>Equity¹</w:t>
                                                      </w:r>
                                                    </w:p>
                                                  </w:tc>
                                                </w:tr>
                                              </w:tbl>
                                              <w:p w:rsidR="00550881" w:rsidRDefault="00550881">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550881">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550881" w:rsidRDefault="00550881">
                                                      <w:pPr>
                                                        <w:spacing w:after="0" w:line="240" w:lineRule="auto"/>
                                                        <w:rPr>
                                                          <w:sz w:val="0"/>
                                                        </w:rPr>
                                                      </w:pP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$48,832</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550881">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550881" w:rsidRDefault="00B64A2A">
                                                      <w:pPr>
                                                        <w:spacing w:after="0" w:line="240" w:lineRule="auto"/>
                                                      </w:pPr>
                                                      <w:r>
                                                        <w:rPr>
                                                          <w:rFonts w:eastAsia="Arial"/>
                                                          <w:b/>
                                                          <w:color w:val="000000"/>
                                                          <w:sz w:val="20"/>
                                                        </w:rPr>
                                                        <w:t>Equity Total</w:t>
                                                      </w:r>
                                                    </w:p>
                                                  </w:tc>
                                                </w:tr>
                                              </w:tbl>
                                              <w:p w:rsidR="00550881" w:rsidRDefault="00550881">
                                                <w:pPr>
                                                  <w:spacing w:after="0" w:line="240" w:lineRule="auto"/>
                                                </w:pPr>
                                              </w:p>
                                            </w:tc>
                                            <w:tc>
                                              <w:tcPr>
                                                <w:tcW w:w="17" w:type="dxa"/>
                                              </w:tcPr>
                                              <w:p w:rsidR="00550881" w:rsidRDefault="00550881">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550881">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550881" w:rsidRDefault="00B64A2A">
                                                      <w:pPr>
                                                        <w:spacing w:after="0" w:line="240" w:lineRule="auto"/>
                                                        <w:jc w:val="right"/>
                                                      </w:pPr>
                                                      <w:r>
                                                        <w:rPr>
                                                          <w:rFonts w:eastAsia="Arial"/>
                                                          <w:b/>
                                                          <w:color w:val="000000"/>
                                                          <w:sz w:val="20"/>
                                                        </w:rPr>
                                                        <w:t>$48,832</w:t>
                                                      </w:r>
                                                    </w:p>
                                                  </w:tc>
                                                </w:tr>
                                              </w:tbl>
                                              <w:p w:rsidR="00550881" w:rsidRDefault="00550881">
                                                <w:pPr>
                                                  <w:spacing w:after="0" w:line="240" w:lineRule="auto"/>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47"/>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42"/>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550881">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pPr>
                                                      <w:r>
                                                        <w:rPr>
                                                          <w:rFonts w:eastAsia="Arial"/>
                                                          <w:b/>
                                                          <w:color w:val="000000"/>
                                                          <w:sz w:val="20"/>
                                                        </w:rPr>
                                                        <w:t>Expenditure</w:t>
                                                      </w:r>
                                                    </w:p>
                                                  </w:tc>
                                                </w:tr>
                                              </w:tbl>
                                              <w:p w:rsidR="00550881" w:rsidRDefault="00550881">
                                                <w:pPr>
                                                  <w:spacing w:after="0" w:line="240" w:lineRule="auto"/>
                                                </w:pPr>
                                              </w:p>
                                            </w:tc>
                                            <w:tc>
                                              <w:tcPr>
                                                <w:tcW w:w="14" w:type="dxa"/>
                                              </w:tcPr>
                                              <w:p w:rsidR="00550881" w:rsidRDefault="00550881">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550881">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550881" w:rsidRDefault="00550881">
                                                      <w:pPr>
                                                        <w:spacing w:after="0" w:line="240" w:lineRule="auto"/>
                                                        <w:rPr>
                                                          <w:sz w:val="0"/>
                                                        </w:rPr>
                                                      </w:pPr>
                                                    </w:p>
                                                  </w:tc>
                                                </w:tr>
                                              </w:tbl>
                                              <w:p w:rsidR="00550881" w:rsidRDefault="00550881">
                                                <w:pPr>
                                                  <w:spacing w:after="0" w:line="240" w:lineRule="auto"/>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297"/>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62" w:type="dxa"/>
                                                <w:gridSpan w:val="6"/>
                                                <w:vMerge/>
                                              </w:tcPr>
                                              <w:p w:rsidR="00550881" w:rsidRDefault="00550881">
                                                <w:pPr>
                                                  <w:pStyle w:val="EmptyCellLayoutStyle"/>
                                                </w:pPr>
                                              </w:p>
                                            </w:tc>
                                            <w:tc>
                                              <w:tcPr>
                                                <w:tcW w:w="14" w:type="dxa"/>
                                              </w:tcPr>
                                              <w:p w:rsidR="00550881" w:rsidRDefault="00550881">
                                                <w:pPr>
                                                  <w:pStyle w:val="EmptyCellLayoutStyle"/>
                                                </w:pPr>
                                              </w:p>
                                            </w:tc>
                                            <w:tc>
                                              <w:tcPr>
                                                <w:tcW w:w="1314" w:type="dxa"/>
                                                <w:gridSpan w:val="5"/>
                                                <w:vMerge/>
                                              </w:tcPr>
                                              <w:p w:rsidR="00550881" w:rsidRDefault="00550881">
                                                <w:pPr>
                                                  <w:pStyle w:val="EmptyCellLayoutStyle"/>
                                                </w:pPr>
                                              </w:p>
                                            </w:tc>
                                            <w:tc>
                                              <w:tcPr>
                                                <w:tcW w:w="62" w:type="dxa"/>
                                              </w:tcPr>
                                              <w:p w:rsidR="00550881" w:rsidRDefault="00550881">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9"/>
                                                </w:tblGrid>
                                                <w:tr w:rsidR="00550881">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550881" w:rsidRDefault="00B64A2A">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550881" w:rsidRDefault="00550881">
                                                      <w:pPr>
                                                        <w:spacing w:after="0" w:line="240" w:lineRule="auto"/>
                                                        <w:rPr>
                                                          <w:sz w:val="0"/>
                                                        </w:rPr>
                                                      </w:pPr>
                                                    </w:p>
                                                  </w:tc>
                                                </w:tr>
                                                <w:tr w:rsidR="00550881">
                                                  <w:trPr>
                                                    <w:trHeight w:val="262"/>
                                                  </w:trPr>
                                                  <w:tc>
                                                    <w:tcPr>
                                                      <w:tcW w:w="4032"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$133,976</w:t>
                                                      </w:r>
                                                    </w:p>
                                                  </w:tc>
                                                </w:tr>
                                                <w:tr w:rsidR="00550881">
                                                  <w:trPr>
                                                    <w:trHeight w:val="262"/>
                                                  </w:trPr>
                                                  <w:tc>
                                                    <w:tcPr>
                                                      <w:tcW w:w="4032"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$808,249</w:t>
                                                      </w:r>
                                                    </w:p>
                                                  </w:tc>
                                                </w:tr>
                                                <w:tr w:rsidR="00550881">
                                                  <w:trPr>
                                                    <w:trHeight w:val="262"/>
                                                  </w:trPr>
                                                  <w:tc>
                                                    <w:tcPr>
                                                      <w:tcW w:w="4032"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$87,640</w:t>
                                                      </w:r>
                                                    </w:p>
                                                  </w:tc>
                                                </w:tr>
                                                <w:tr w:rsidR="00550881">
                                                  <w:trPr>
                                                    <w:trHeight w:val="262"/>
                                                  </w:trPr>
                                                  <w:tc>
                                                    <w:tcPr>
                                                      <w:tcW w:w="4032"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$359,121</w:t>
                                                      </w:r>
                                                    </w:p>
                                                  </w:tc>
                                                </w:tr>
                                                <w:tr w:rsidR="00550881">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 xml:space="preserve">Total Financial </w:t>
                                                      </w:r>
                                                      <w:r>
                                                        <w:rPr>
                                                          <w:rFonts w:eastAsia="Arial"/>
                                                          <w:b/>
                                                          <w:color w:val="000000"/>
                                                          <w:sz w:val="20"/>
                                                        </w:rPr>
                                                        <w:t>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$1,388,986</w:t>
                                                      </w:r>
                                                    </w:p>
                                                  </w:tc>
                                                </w:tr>
                                              </w:tbl>
                                              <w:p w:rsidR="00550881" w:rsidRDefault="00550881">
                                                <w:pPr>
                                                  <w:spacing w:after="0" w:line="240" w:lineRule="auto"/>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42"/>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04" w:type="dxa"/>
                                                <w:gridSpan w:val="3"/>
                                                <w:vMerge/>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550881">
                                                  <w:trPr>
                                                    <w:trHeight w:val="262"/>
                                                  </w:trPr>
                                                  <w:tc>
                                                    <w:tcPr>
                                                      <w:tcW w:w="3863"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Student Resource Package²</w:t>
                                                      </w:r>
                                                    </w:p>
                                                  </w:tc>
                                                </w:tr>
                                              </w:tbl>
                                              <w:p w:rsidR="00550881" w:rsidRDefault="00550881">
                                                <w:pPr>
                                                  <w:spacing w:after="0" w:line="240" w:lineRule="auto"/>
                                                </w:pPr>
                                              </w:p>
                                            </w:tc>
                                            <w:tc>
                                              <w:tcPr>
                                                <w:tcW w:w="2" w:type="dxa"/>
                                              </w:tcPr>
                                              <w:p w:rsidR="00550881" w:rsidRDefault="00550881">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550881">
                                                  <w:trPr>
                                                    <w:trHeight w:val="262"/>
                                                  </w:trPr>
                                                  <w:tc>
                                                    <w:tcPr>
                                                      <w:tcW w:w="1320"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$9,486,914</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04" w:type="dxa"/>
                                                <w:gridSpan w:val="3"/>
                                                <w:vMerge/>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05"/>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04" w:type="dxa"/>
                                                <w:gridSpan w:val="3"/>
                                                <w:vMerge/>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255"/>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$2,324</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$10,847</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$56,622</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$203,572</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$29,394</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$331,479</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$33,562</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$9,384</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$10,856</w:t>
                                                      </w:r>
                                                    </w:p>
                                                  </w:tc>
                                                </w:tr>
                                                <w:tr w:rsidR="00550881">
                                                  <w:trPr>
                                                    <w:trHeight w:val="262"/>
                                                  </w:trPr>
                                                  <w:tc>
                                                    <w:tcPr>
                                                      <w:tcW w:w="3881"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right"/>
                                                      </w:pPr>
                                                      <w:r>
                                                        <w:rPr>
                                                          <w:rFonts w:eastAsia="Arial"/>
                                                          <w:color w:val="000000"/>
                                                          <w:sz w:val="20"/>
                                                        </w:rPr>
                                                        <w:t>$174,854</w:t>
                                                      </w:r>
                                                    </w:p>
                                                  </w:tc>
                                                </w:tr>
                                              </w:tbl>
                                              <w:p w:rsidR="00550881" w:rsidRDefault="00550881">
                                                <w:pPr>
                                                  <w:spacing w:after="0" w:line="240" w:lineRule="auto"/>
                                                </w:pPr>
                                              </w:p>
                                            </w:tc>
                                            <w:tc>
                                              <w:tcPr>
                                                <w:tcW w:w="62" w:type="dxa"/>
                                              </w:tcPr>
                                              <w:p w:rsidR="00550881" w:rsidRDefault="00550881">
                                                <w:pPr>
                                                  <w:pStyle w:val="EmptyCellLayoutStyle"/>
                                                </w:pPr>
                                              </w:p>
                                            </w:tc>
                                            <w:tc>
                                              <w:tcPr>
                                                <w:tcW w:w="5504" w:type="dxa"/>
                                                <w:gridSpan w:val="3"/>
                                                <w:vMerge/>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2146"/>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5204" w:type="dxa"/>
                                                <w:gridSpan w:val="15"/>
                                                <w:vMerge/>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28"/>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5088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Total Operating Expenditure</w:t>
                                                      </w:r>
                                                    </w:p>
                                                  </w:tc>
                                                </w:tr>
                                              </w:tbl>
                                              <w:p w:rsidR="00550881" w:rsidRDefault="00550881">
                                                <w:pPr>
                                                  <w:spacing w:after="0" w:line="240" w:lineRule="auto"/>
                                                </w:pPr>
                                              </w:p>
                                            </w:tc>
                                            <w:tc>
                                              <w:tcPr>
                                                <w:tcW w:w="2" w:type="dxa"/>
                                              </w:tcPr>
                                              <w:p w:rsidR="00550881" w:rsidRDefault="00550881">
                                                <w:pPr>
                                                  <w:pStyle w:val="EmptyCellLayoutStyle"/>
                                                </w:pPr>
                                              </w:p>
                                            </w:tc>
                                            <w:tc>
                                              <w:tcPr>
                                                <w:tcW w:w="14" w:type="dxa"/>
                                              </w:tcPr>
                                              <w:p w:rsidR="00550881" w:rsidRDefault="0055088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508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$10,349,805</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0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4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55088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Net Operating Surplus/-Deficit</w:t>
                                                      </w:r>
                                                    </w:p>
                                                  </w:tc>
                                                </w:tr>
                                              </w:tbl>
                                              <w:p w:rsidR="00550881" w:rsidRDefault="00550881">
                                                <w:pPr>
                                                  <w:spacing w:after="0" w:line="240" w:lineRule="auto"/>
                                                </w:pPr>
                                              </w:p>
                                            </w:tc>
                                            <w:tc>
                                              <w:tcPr>
                                                <w:tcW w:w="2" w:type="dxa"/>
                                              </w:tcPr>
                                              <w:p w:rsidR="00550881" w:rsidRDefault="00550881">
                                                <w:pPr>
                                                  <w:pStyle w:val="EmptyCellLayoutStyle"/>
                                                </w:pPr>
                                              </w:p>
                                            </w:tc>
                                            <w:tc>
                                              <w:tcPr>
                                                <w:tcW w:w="14" w:type="dxa"/>
                                              </w:tcPr>
                                              <w:p w:rsidR="00550881" w:rsidRDefault="0055088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50881">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$933,349</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59"/>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2"/>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550881">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pPr>
                                                      <w:r>
                                                        <w:rPr>
                                                          <w:rFonts w:eastAsia="Arial"/>
                                                          <w:b/>
                                                          <w:color w:val="000000"/>
                                                          <w:sz w:val="20"/>
                                                        </w:rPr>
                                                        <w:t>Asset Acquisitions</w:t>
                                                      </w:r>
                                                    </w:p>
                                                  </w:tc>
                                                </w:tr>
                                              </w:tbl>
                                              <w:p w:rsidR="00550881" w:rsidRDefault="00550881">
                                                <w:pPr>
                                                  <w:spacing w:after="0" w:line="240" w:lineRule="auto"/>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338"/>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3876" w:type="dxa"/>
                                                <w:gridSpan w:val="9"/>
                                                <w:vMerge/>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550881">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550881" w:rsidRDefault="00B64A2A">
                                                      <w:pPr>
                                                        <w:spacing w:after="0" w:line="240" w:lineRule="auto"/>
                                                        <w:jc w:val="right"/>
                                                      </w:pPr>
                                                      <w:r>
                                                        <w:rPr>
                                                          <w:rFonts w:eastAsia="Arial"/>
                                                          <w:b/>
                                                          <w:color w:val="000000"/>
                                                          <w:sz w:val="20"/>
                                                        </w:rPr>
                                                        <w:t>$53,531</w:t>
                                                      </w:r>
                                                    </w:p>
                                                  </w:tc>
                                                </w:tr>
                                              </w:tbl>
                                              <w:p w:rsidR="00550881" w:rsidRDefault="00550881">
                                                <w:pPr>
                                                  <w:spacing w:after="0" w:line="240" w:lineRule="auto"/>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00"/>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414"/>
                                            </w:trPr>
                                            <w:tc>
                                              <w:tcPr>
                                                <w:tcW w:w="38" w:type="dxa"/>
                                              </w:tcPr>
                                              <w:p w:rsidR="00550881" w:rsidRDefault="0055088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50881">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550881" w:rsidRDefault="00B64A2A">
                                                      <w:pPr>
                                                        <w:spacing w:after="0" w:line="240" w:lineRule="auto"/>
                                                      </w:pPr>
                                                      <w:r>
                                                        <w:rPr>
                                                          <w:rFonts w:eastAsia="Arial"/>
                                                          <w:color w:val="000000"/>
                                                        </w:rPr>
                                                        <w:t>(1) The Equity funding reported above is a subset of overall revenue reported by the school</w:t>
                                                      </w:r>
                                                    </w:p>
                                                    <w:p w:rsidR="00550881" w:rsidRDefault="00B64A2A">
                                                      <w:pPr>
                                                        <w:spacing w:after="0" w:line="240" w:lineRule="auto"/>
                                                      </w:pPr>
                                                      <w:r>
                                                        <w:rPr>
                                                          <w:rFonts w:eastAsia="Arial"/>
                                                          <w:color w:val="000000"/>
                                                        </w:rPr>
                                                        <w:t>(2) Student Resource Package Expenditure figures are as of 26 February 2020 and are subject to change during the reconciliation</w:t>
                                                      </w:r>
                                                    </w:p>
                                                    <w:p w:rsidR="00550881" w:rsidRDefault="00B64A2A">
                                                      <w:pPr>
                                                        <w:spacing w:after="0" w:line="240" w:lineRule="auto"/>
                                                      </w:pPr>
                                                      <w:r>
                                                        <w:rPr>
                                                          <w:rFonts w:eastAsia="Arial"/>
                                                          <w:color w:val="000000"/>
                                                        </w:rPr>
                                                        <w:t xml:space="preserve">      process.</w:t>
                                                      </w:r>
                                                    </w:p>
                                                    <w:p w:rsidR="00550881" w:rsidRDefault="00B64A2A">
                                                      <w:pPr>
                                                        <w:spacing w:after="0" w:line="240" w:lineRule="auto"/>
                                                      </w:pPr>
                                                      <w:r>
                                                        <w:rPr>
                                                          <w:rFonts w:eastAsia="Arial"/>
                                                          <w:color w:val="000000"/>
                                                        </w:rPr>
                                                        <w:t xml:space="preserve">(3) Misc Expenses may include bank charges, health and personal development, administration charges, camp/excursion costs </w:t>
                                                      </w:r>
                                                    </w:p>
                                                    <w:p w:rsidR="00550881" w:rsidRDefault="00B64A2A">
                                                      <w:pPr>
                                                        <w:spacing w:after="0" w:line="240" w:lineRule="auto"/>
                                                      </w:pPr>
                                                      <w:r>
                                                        <w:rPr>
                                                          <w:rFonts w:eastAsia="Arial"/>
                                                          <w:color w:val="000000"/>
                                                        </w:rPr>
                                                        <w:t xml:space="preserve">      and taxation charges.</w:t>
                                                      </w:r>
                                                    </w:p>
                                                    <w:p w:rsidR="00550881" w:rsidRDefault="00B64A2A">
                                                      <w:pPr>
                                                        <w:spacing w:after="0" w:line="240" w:lineRule="auto"/>
                                                      </w:pPr>
                                                      <w:r>
                                                        <w:rPr>
                                                          <w:rFonts w:eastAsia="Arial"/>
                                                          <w:color w:val="000000"/>
                                                        </w:rPr>
                                                        <w:t>(4) Salaries and Allowances refers to school-level payroll.</w:t>
                                                      </w:r>
                                                    </w:p>
                                                  </w:tc>
                                                </w:tr>
                                              </w:tbl>
                                              <w:p w:rsidR="00550881" w:rsidRDefault="00550881">
                                                <w:pPr>
                                                  <w:spacing w:after="0" w:line="240" w:lineRule="auto"/>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108"/>
                                            </w:trPr>
                                            <w:tc>
                                              <w:tcPr>
                                                <w:tcW w:w="38" w:type="dxa"/>
                                              </w:tcPr>
                                              <w:p w:rsidR="00550881" w:rsidRDefault="00550881">
                                                <w:pPr>
                                                  <w:pStyle w:val="EmptyCellLayoutStyle"/>
                                                </w:pPr>
                                              </w:p>
                                            </w:tc>
                                            <w:tc>
                                              <w:tcPr>
                                                <w:tcW w:w="37"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2"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0" w:type="dxa"/>
                                              </w:tcPr>
                                              <w:p w:rsidR="00550881" w:rsidRDefault="00550881">
                                                <w:pPr>
                                                  <w:pStyle w:val="EmptyCellLayoutStyle"/>
                                                </w:pPr>
                                              </w:p>
                                            </w:tc>
                                            <w:tc>
                                              <w:tcPr>
                                                <w:tcW w:w="3848" w:type="dxa"/>
                                              </w:tcPr>
                                              <w:p w:rsidR="00550881" w:rsidRDefault="00550881">
                                                <w:pPr>
                                                  <w:pStyle w:val="EmptyCellLayoutStyle"/>
                                                </w:pPr>
                                              </w:p>
                                            </w:tc>
                                            <w:tc>
                                              <w:tcPr>
                                                <w:tcW w:w="0" w:type="dxa"/>
                                              </w:tcPr>
                                              <w:p w:rsidR="00550881" w:rsidRDefault="00550881">
                                                <w:pPr>
                                                  <w:pStyle w:val="EmptyCellLayoutStyle"/>
                                                </w:pPr>
                                              </w:p>
                                            </w:tc>
                                            <w:tc>
                                              <w:tcPr>
                                                <w:tcW w:w="12" w:type="dxa"/>
                                              </w:tcPr>
                                              <w:p w:rsidR="00550881" w:rsidRDefault="00550881">
                                                <w:pPr>
                                                  <w:pStyle w:val="EmptyCellLayoutStyle"/>
                                                </w:pPr>
                                              </w:p>
                                            </w:tc>
                                            <w:tc>
                                              <w:tcPr>
                                                <w:tcW w:w="2" w:type="dxa"/>
                                              </w:tcPr>
                                              <w:p w:rsidR="00550881" w:rsidRDefault="00550881">
                                                <w:pPr>
                                                  <w:pStyle w:val="EmptyCellLayoutStyle"/>
                                                </w:pPr>
                                              </w:p>
                                            </w:tc>
                                            <w:tc>
                                              <w:tcPr>
                                                <w:tcW w:w="14" w:type="dxa"/>
                                              </w:tcPr>
                                              <w:p w:rsidR="00550881" w:rsidRDefault="00550881">
                                                <w:pPr>
                                                  <w:pStyle w:val="EmptyCellLayoutStyle"/>
                                                </w:pPr>
                                              </w:p>
                                            </w:tc>
                                            <w:tc>
                                              <w:tcPr>
                                                <w:tcW w:w="0" w:type="dxa"/>
                                              </w:tcPr>
                                              <w:p w:rsidR="00550881" w:rsidRDefault="00550881">
                                                <w:pPr>
                                                  <w:pStyle w:val="EmptyCellLayoutStyle"/>
                                                </w:pPr>
                                              </w:p>
                                            </w:tc>
                                            <w:tc>
                                              <w:tcPr>
                                                <w:tcW w:w="17" w:type="dxa"/>
                                              </w:tcPr>
                                              <w:p w:rsidR="00550881" w:rsidRDefault="00550881">
                                                <w:pPr>
                                                  <w:pStyle w:val="EmptyCellLayoutStyle"/>
                                                </w:pPr>
                                              </w:p>
                                            </w:tc>
                                            <w:tc>
                                              <w:tcPr>
                                                <w:tcW w:w="1269" w:type="dxa"/>
                                              </w:tcPr>
                                              <w:p w:rsidR="00550881" w:rsidRDefault="00550881">
                                                <w:pPr>
                                                  <w:pStyle w:val="EmptyCellLayoutStyle"/>
                                                </w:pPr>
                                              </w:p>
                                            </w:tc>
                                            <w:tc>
                                              <w:tcPr>
                                                <w:tcW w:w="14" w:type="dxa"/>
                                              </w:tcPr>
                                              <w:p w:rsidR="00550881" w:rsidRDefault="00550881">
                                                <w:pPr>
                                                  <w:pStyle w:val="EmptyCellLayoutStyle"/>
                                                </w:pPr>
                                              </w:p>
                                            </w:tc>
                                            <w:tc>
                                              <w:tcPr>
                                                <w:tcW w:w="14" w:type="dxa"/>
                                              </w:tcPr>
                                              <w:p w:rsidR="00550881" w:rsidRDefault="00550881">
                                                <w:pPr>
                                                  <w:pStyle w:val="EmptyCellLayoutStyle"/>
                                                </w:pPr>
                                              </w:p>
                                            </w:tc>
                                            <w:tc>
                                              <w:tcPr>
                                                <w:tcW w:w="62"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5434" w:type="dxa"/>
                                              </w:tcPr>
                                              <w:p w:rsidR="00550881" w:rsidRDefault="00550881">
                                                <w:pPr>
                                                  <w:pStyle w:val="EmptyCellLayoutStyle"/>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r w:rsidR="00550881">
                                            <w:trPr>
                                              <w:trHeight w:val="748"/>
                                            </w:trPr>
                                            <w:tc>
                                              <w:tcPr>
                                                <w:tcW w:w="38" w:type="dxa"/>
                                              </w:tcPr>
                                              <w:p w:rsidR="00550881" w:rsidRDefault="00550881">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550881">
                                                  <w:trPr>
                                                    <w:trHeight w:val="670"/>
                                                  </w:trPr>
                                                  <w:tc>
                                                    <w:tcPr>
                                                      <w:tcW w:w="10839"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i/>
                                                          <w:color w:val="000000"/>
                                                        </w:rPr>
                                                        <w:t>All funds</w:t>
                                                      </w:r>
                                                      <w:r>
                                                        <w:rPr>
                                                          <w:rFonts w:eastAsia="Arial"/>
                                                          <w:i/>
                                                          <w:color w:val="000000"/>
                                                        </w:rPr>
                                                        <w:t xml:space="preserve"> received from the Department, or raised by the school, have been expended, or committed to subsequent years, to support the achievement of educational outcomes and other operational needs of the school, consistent with Department policies, School Council </w:t>
                                                      </w:r>
                                                      <w:r>
                                                        <w:rPr>
                                                          <w:rFonts w:eastAsia="Arial"/>
                                                          <w:i/>
                                                          <w:color w:val="000000"/>
                                                        </w:rPr>
                                                        <w:t>approvals and the intent/purposes for which funding was provided or raised.</w:t>
                                                      </w:r>
                                                    </w:p>
                                                  </w:tc>
                                                </w:tr>
                                              </w:tbl>
                                              <w:p w:rsidR="00550881" w:rsidRDefault="00550881">
                                                <w:pPr>
                                                  <w:spacing w:after="0" w:line="240" w:lineRule="auto"/>
                                                </w:pPr>
                                              </w:p>
                                            </w:tc>
                                            <w:tc>
                                              <w:tcPr>
                                                <w:tcW w:w="55" w:type="dxa"/>
                                              </w:tcPr>
                                              <w:p w:rsidR="00550881" w:rsidRDefault="00550881">
                                                <w:pPr>
                                                  <w:pStyle w:val="EmptyCellLayoutStyle"/>
                                                </w:pPr>
                                              </w:p>
                                            </w:tc>
                                            <w:tc>
                                              <w:tcPr>
                                                <w:tcW w:w="15" w:type="dxa"/>
                                              </w:tcPr>
                                              <w:p w:rsidR="00550881" w:rsidRDefault="00550881">
                                                <w:pPr>
                                                  <w:pStyle w:val="EmptyCellLayoutStyle"/>
                                                </w:pPr>
                                              </w:p>
                                            </w:tc>
                                            <w:tc>
                                              <w:tcPr>
                                                <w:tcW w:w="255"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550881">
                              <w:pPr>
                                <w:spacing w:after="0" w:line="240" w:lineRule="auto"/>
                              </w:pPr>
                            </w:p>
                          </w:tc>
                          <w:tc>
                            <w:tcPr>
                              <w:tcW w:w="154"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550881">
            <w:pPr>
              <w:spacing w:after="0" w:line="240" w:lineRule="auto"/>
            </w:pPr>
          </w:p>
        </w:tc>
        <w:tc>
          <w:tcPr>
            <w:tcW w:w="133" w:type="dxa"/>
          </w:tcPr>
          <w:p w:rsidR="00550881" w:rsidRDefault="00550881">
            <w:pPr>
              <w:pStyle w:val="EmptyCellLayoutStyle"/>
            </w:pPr>
          </w:p>
        </w:tc>
      </w:tr>
    </w:tbl>
    <w:p w:rsidR="00550881" w:rsidRDefault="00B64A2A">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550881">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550881">
              <w:trPr>
                <w:trHeight w:val="14259"/>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411"/>
                    <w:gridCol w:w="10858"/>
                    <w:gridCol w:w="634"/>
                  </w:tblGrid>
                  <w:tr w:rsidR="00550881">
                    <w:trPr>
                      <w:trHeight w:val="123"/>
                    </w:trPr>
                    <w:tc>
                      <w:tcPr>
                        <w:tcW w:w="411" w:type="dxa"/>
                      </w:tcPr>
                      <w:p w:rsidR="00550881" w:rsidRDefault="00550881">
                        <w:pPr>
                          <w:pStyle w:val="EmptyCellLayoutStyle"/>
                        </w:pPr>
                      </w:p>
                    </w:tc>
                    <w:tc>
                      <w:tcPr>
                        <w:tcW w:w="10858" w:type="dxa"/>
                      </w:tcPr>
                      <w:p w:rsidR="00550881" w:rsidRDefault="00550881">
                        <w:pPr>
                          <w:pStyle w:val="EmptyCellLayoutStyle"/>
                        </w:pPr>
                      </w:p>
                    </w:tc>
                    <w:tc>
                      <w:tcPr>
                        <w:tcW w:w="634" w:type="dxa"/>
                      </w:tcPr>
                      <w:p w:rsidR="00550881" w:rsidRDefault="00550881">
                        <w:pPr>
                          <w:pStyle w:val="EmptyCellLayoutStyle"/>
                        </w:pPr>
                      </w:p>
                    </w:tc>
                  </w:tr>
                  <w:tr w:rsidR="00550881">
                    <w:tc>
                      <w:tcPr>
                        <w:tcW w:w="11903" w:type="dxa"/>
                        <w:gridSpan w:val="3"/>
                      </w:tcPr>
                      <w:tbl>
                        <w:tblPr>
                          <w:tblW w:w="0" w:type="auto"/>
                          <w:tblCellMar>
                            <w:left w:w="0" w:type="dxa"/>
                            <w:right w:w="0" w:type="dxa"/>
                          </w:tblCellMar>
                          <w:tblLook w:val="04A0" w:firstRow="1" w:lastRow="0" w:firstColumn="1" w:lastColumn="0" w:noHBand="0" w:noVBand="1"/>
                        </w:tblPr>
                        <w:tblGrid>
                          <w:gridCol w:w="11903"/>
                        </w:tblGrid>
                        <w:tr w:rsidR="00550881">
                          <w:trPr>
                            <w:trHeight w:val="510"/>
                          </w:trPr>
                          <w:tc>
                            <w:tcPr>
                              <w:tcW w:w="11905" w:type="dxa"/>
                              <w:tcMar>
                                <w:top w:w="0" w:type="dxa"/>
                                <w:left w:w="0" w:type="dxa"/>
                                <w:bottom w:w="0" w:type="dxa"/>
                                <w:right w:w="0" w:type="dxa"/>
                              </w:tcMar>
                            </w:tcPr>
                            <w:p w:rsidR="00550881" w:rsidRDefault="00550881">
                              <w:pPr>
                                <w:pStyle w:val="EmptyCellLayoutStyle"/>
                              </w:pPr>
                            </w:p>
                          </w:tc>
                        </w:tr>
                      </w:tbl>
                      <w:p w:rsidR="00550881" w:rsidRDefault="00550881">
                        <w:pPr>
                          <w:spacing w:after="0" w:line="240" w:lineRule="auto"/>
                        </w:pPr>
                      </w:p>
                    </w:tc>
                  </w:tr>
                  <w:tr w:rsidR="00550881">
                    <w:tc>
                      <w:tcPr>
                        <w:tcW w:w="411" w:type="dxa"/>
                      </w:tcPr>
                      <w:p w:rsidR="00550881" w:rsidRDefault="00550881">
                        <w:pPr>
                          <w:pStyle w:val="EmptyCellLayoutStyle"/>
                        </w:pPr>
                      </w:p>
                    </w:tc>
                    <w:tc>
                      <w:tcPr>
                        <w:tcW w:w="1085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58"/>
                        </w:tblGrid>
                        <w:tr w:rsidR="00550881">
                          <w:trPr>
                            <w:trHeight w:val="13625"/>
                          </w:trPr>
                          <w:tc>
                            <w:tcPr>
                              <w:tcW w:w="108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30"/>
                                <w:gridCol w:w="79"/>
                                <w:gridCol w:w="5290"/>
                                <w:gridCol w:w="156"/>
                              </w:tblGrid>
                              <w:tr w:rsidR="00550881">
                                <w:trPr>
                                  <w:trHeight w:val="693"/>
                                </w:trPr>
                                <w:tc>
                                  <w:tcPr>
                                    <w:tcW w:w="10699" w:type="dxa"/>
                                    <w:gridSpan w:val="3"/>
                                  </w:tcPr>
                                  <w:tbl>
                                    <w:tblPr>
                                      <w:tblW w:w="0" w:type="auto"/>
                                      <w:tblCellMar>
                                        <w:left w:w="0" w:type="dxa"/>
                                        <w:right w:w="0" w:type="dxa"/>
                                      </w:tblCellMar>
                                      <w:tblLook w:val="04A0" w:firstRow="1" w:lastRow="0" w:firstColumn="1" w:lastColumn="0" w:noHBand="0" w:noVBand="1"/>
                                    </w:tblPr>
                                    <w:tblGrid>
                                      <w:gridCol w:w="10699"/>
                                    </w:tblGrid>
                                    <w:tr w:rsidR="00550881">
                                      <w:trPr>
                                        <w:trHeight w:val="615"/>
                                      </w:trPr>
                                      <w:tc>
                                        <w:tcPr>
                                          <w:tcW w:w="10701" w:type="dxa"/>
                                          <w:tcBorders>
                                            <w:top w:val="nil"/>
                                            <w:left w:val="nil"/>
                                            <w:bottom w:val="nil"/>
                                            <w:right w:val="nil"/>
                                          </w:tcBorders>
                                          <w:tcMar>
                                            <w:top w:w="39" w:type="dxa"/>
                                            <w:left w:w="39" w:type="dxa"/>
                                            <w:bottom w:w="39" w:type="dxa"/>
                                            <w:right w:w="39" w:type="dxa"/>
                                          </w:tcMar>
                                        </w:tcPr>
                                        <w:p w:rsidR="00550881" w:rsidRDefault="00B64A2A">
                                          <w:pPr>
                                            <w:spacing w:after="0" w:line="240" w:lineRule="auto"/>
                                            <w:jc w:val="center"/>
                                          </w:pPr>
                                          <w:r>
                                            <w:rPr>
                                              <w:rFonts w:eastAsia="Arial"/>
                                              <w:color w:val="0099CC"/>
                                              <w:sz w:val="44"/>
                                            </w:rPr>
                                            <w:t>How to read the Annual Report</w:t>
                                          </w:r>
                                        </w:p>
                                      </w:tc>
                                    </w:tr>
                                  </w:tbl>
                                  <w:p w:rsidR="00550881" w:rsidRDefault="00550881">
                                    <w:pPr>
                                      <w:spacing w:after="0" w:line="240" w:lineRule="auto"/>
                                    </w:pPr>
                                  </w:p>
                                </w:tc>
                                <w:tc>
                                  <w:tcPr>
                                    <w:tcW w:w="156" w:type="dxa"/>
                                  </w:tcPr>
                                  <w:p w:rsidR="00550881" w:rsidRDefault="00550881">
                                    <w:pPr>
                                      <w:pStyle w:val="EmptyCellLayoutStyle"/>
                                    </w:pPr>
                                  </w:p>
                                </w:tc>
                              </w:tr>
                              <w:tr w:rsidR="00550881">
                                <w:trPr>
                                  <w:trHeight w:val="64"/>
                                </w:trPr>
                                <w:tc>
                                  <w:tcPr>
                                    <w:tcW w:w="5330" w:type="dxa"/>
                                  </w:tcPr>
                                  <w:p w:rsidR="00550881" w:rsidRDefault="00550881">
                                    <w:pPr>
                                      <w:pStyle w:val="EmptyCellLayoutStyle"/>
                                    </w:pPr>
                                  </w:p>
                                </w:tc>
                                <w:tc>
                                  <w:tcPr>
                                    <w:tcW w:w="79" w:type="dxa"/>
                                  </w:tcPr>
                                  <w:p w:rsidR="00550881" w:rsidRDefault="00550881">
                                    <w:pPr>
                                      <w:pStyle w:val="EmptyCellLayoutStyle"/>
                                    </w:pPr>
                                  </w:p>
                                </w:tc>
                                <w:tc>
                                  <w:tcPr>
                                    <w:tcW w:w="5290" w:type="dxa"/>
                                  </w:tcPr>
                                  <w:p w:rsidR="00550881" w:rsidRDefault="00550881">
                                    <w:pPr>
                                      <w:pStyle w:val="EmptyCellLayoutStyle"/>
                                    </w:pPr>
                                  </w:p>
                                </w:tc>
                                <w:tc>
                                  <w:tcPr>
                                    <w:tcW w:w="156" w:type="dxa"/>
                                  </w:tcPr>
                                  <w:p w:rsidR="00550881" w:rsidRDefault="00550881">
                                    <w:pPr>
                                      <w:pStyle w:val="EmptyCellLayoutStyle"/>
                                    </w:pPr>
                                  </w:p>
                                </w:tc>
                              </w:tr>
                              <w:tr w:rsidR="00550881">
                                <w:trPr>
                                  <w:trHeight w:val="12"/>
                                </w:trPr>
                                <w:tc>
                                  <w:tcPr>
                                    <w:tcW w:w="533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10"/>
                                      <w:gridCol w:w="20"/>
                                    </w:tblGrid>
                                    <w:tr w:rsidR="00550881">
                                      <w:trPr>
                                        <w:trHeight w:val="6968"/>
                                      </w:trPr>
                                      <w:tc>
                                        <w:tcPr>
                                          <w:tcW w:w="5310" w:type="dxa"/>
                                        </w:tcPr>
                                        <w:tbl>
                                          <w:tblPr>
                                            <w:tblW w:w="0" w:type="auto"/>
                                            <w:tblCellMar>
                                              <w:left w:w="0" w:type="dxa"/>
                                              <w:right w:w="0" w:type="dxa"/>
                                            </w:tblCellMar>
                                            <w:tblLook w:val="04A0" w:firstRow="1" w:lastRow="0" w:firstColumn="1" w:lastColumn="0" w:noHBand="0" w:noVBand="1"/>
                                          </w:tblPr>
                                          <w:tblGrid>
                                            <w:gridCol w:w="5310"/>
                                          </w:tblGrid>
                                          <w:tr w:rsidR="00550881">
                                            <w:trPr>
                                              <w:trHeight w:val="6890"/>
                                            </w:trPr>
                                            <w:tc>
                                              <w:tcPr>
                                                <w:tcW w:w="5310"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550881" w:rsidRDefault="00550881">
                                                <w:pPr>
                                                  <w:spacing w:after="0" w:line="240" w:lineRule="auto"/>
                                                </w:pPr>
                                              </w:p>
                                              <w:p w:rsidR="00550881" w:rsidRDefault="00B64A2A">
                                                <w:pPr>
                                                  <w:spacing w:after="0" w:line="240" w:lineRule="auto"/>
                                                </w:pPr>
                                                <w:r>
                                                  <w:rPr>
                                                    <w:rFonts w:eastAsia="Arial"/>
                                                    <w:color w:val="000000"/>
                                                  </w:rPr>
                                                  <w:t>The About Our School page provides a brief background on the</w:t>
                                                </w:r>
                                                <w:r>
                                                  <w:rPr>
                                                    <w:rFonts w:eastAsia="Arial"/>
                                                    <w:color w:val="000000"/>
                                                  </w:rPr>
                                                  <w:t xml:space="preserve"> school, an outline of the school’s performance over the year and plans for the future.</w:t>
                                                </w:r>
                                              </w:p>
                                              <w:p w:rsidR="00550881" w:rsidRDefault="00B64A2A">
                                                <w:pPr>
                                                  <w:spacing w:after="0" w:line="240" w:lineRule="auto"/>
                                                </w:pPr>
                                                <w:r>
                                                  <w:rPr>
                                                    <w:rFonts w:eastAsia="Arial"/>
                                                    <w:color w:val="000000"/>
                                                  </w:rPr>
                                                  <w:t>                                         </w:t>
                                                </w:r>
                                              </w:p>
                                              <w:p w:rsidR="00550881" w:rsidRDefault="00B64A2A">
                                                <w:pPr>
                                                  <w:spacing w:after="0" w:line="240" w:lineRule="auto"/>
                                                </w:pPr>
                                                <w:r>
                                                  <w:rPr>
                                                    <w:rFonts w:eastAsia="Arial"/>
                                                    <w:color w:val="000000"/>
                                                  </w:rPr>
                                                  <w:t>The ‘School Context’ describes the school’s vision, values and purpose. Details include the school’s geographic location, size</w:t>
                                                </w:r>
                                                <w:r>
                                                  <w:rPr>
                                                    <w:rFonts w:eastAsia="Arial"/>
                                                    <w:color w:val="000000"/>
                                                  </w:rPr>
                                                  <w:t xml:space="preserve"> and structure, social characteristics, enrolment characteristics and special programs.</w:t>
                                                </w:r>
                                              </w:p>
                                              <w:p w:rsidR="00550881" w:rsidRDefault="00550881">
                                                <w:pPr>
                                                  <w:spacing w:after="0" w:line="240" w:lineRule="auto"/>
                                                </w:pPr>
                                              </w:p>
                                              <w:p w:rsidR="00550881" w:rsidRDefault="00B64A2A">
                                                <w:pPr>
                                                  <w:spacing w:after="0" w:line="240" w:lineRule="auto"/>
                                                </w:pPr>
                                                <w:r>
                                                  <w:rPr>
                                                    <w:rFonts w:eastAsia="Arial"/>
                                                    <w:color w:val="000000"/>
                                                  </w:rPr>
                                                  <w:t>The ‘Framework for Improving Student Outcomes (FISO)’ section includes the improvement initiatives the school has selected and the progress they have made towards achi</w:t>
                                                </w:r>
                                                <w:r>
                                                  <w:rPr>
                                                    <w:rFonts w:eastAsia="Arial"/>
                                                    <w:color w:val="000000"/>
                                                  </w:rPr>
                                                  <w:t>eving them</w:t>
                                                </w:r>
                                              </w:p>
                                              <w:p w:rsidR="00550881" w:rsidRDefault="00550881">
                                                <w:pPr>
                                                  <w:spacing w:after="0" w:line="240" w:lineRule="auto"/>
                                                </w:pPr>
                                              </w:p>
                                              <w:p w:rsidR="00550881" w:rsidRDefault="00B64A2A">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550881" w:rsidRDefault="00550881">
                                                <w:pPr>
                                                  <w:spacing w:after="0" w:line="240" w:lineRule="auto"/>
                                                </w:pPr>
                                              </w:p>
                                              <w:p w:rsidR="00550881" w:rsidRDefault="00B64A2A">
                                                <w:pPr>
                                                  <w:spacing w:after="0" w:line="240" w:lineRule="auto"/>
                                                </w:pPr>
                                                <w:r>
                                                  <w:rPr>
                                                    <w:rFonts w:eastAsia="Arial"/>
                                                    <w:color w:val="000000"/>
                                                  </w:rPr>
                                                  <w:t>The Performance Summary reports on data in key areas:</w:t>
                                                </w:r>
                                              </w:p>
                                              <w:p w:rsidR="00550881" w:rsidRDefault="00550881">
                                                <w:pPr>
                                                  <w:spacing w:after="0" w:line="240" w:lineRule="auto"/>
                                                </w:pPr>
                                              </w:p>
                                              <w:p w:rsidR="00550881" w:rsidRDefault="00B64A2A">
                                                <w:pPr>
                                                  <w:spacing w:after="0" w:line="240" w:lineRule="auto"/>
                                                </w:pPr>
                                                <w:r>
                                                  <w:rPr>
                                                    <w:rFonts w:eastAsia="Arial"/>
                                                    <w:b/>
                                                    <w:color w:val="000000"/>
                                                  </w:rPr>
                                                  <w:t>Achievement</w:t>
                                                </w:r>
                                              </w:p>
                                              <w:p w:rsidR="00550881" w:rsidRDefault="00B64A2A">
                                                <w:pPr>
                                                  <w:spacing w:after="0" w:line="240" w:lineRule="auto"/>
                                                </w:pPr>
                                                <w:r>
                                                  <w:rPr>
                                                    <w:rFonts w:eastAsia="Arial"/>
                                                    <w:color w:val="000000"/>
                                                  </w:rPr>
                                                  <w:t>Student achievements in :</w:t>
                                                </w:r>
                                              </w:p>
                                              <w:p w:rsidR="00550881" w:rsidRDefault="00B64A2A">
                                                <w:pPr>
                                                  <w:numPr>
                                                    <w:ilvl w:val="0"/>
                                                    <w:numId w:val="27"/>
                                                  </w:numPr>
                                                  <w:spacing w:after="0" w:line="240" w:lineRule="auto"/>
                                                  <w:ind w:left="1079" w:hanging="719"/>
                                                </w:pPr>
                                                <w:r>
                                                  <w:rPr>
                                                    <w:rFonts w:eastAsia="Arial"/>
                                                    <w:color w:val="000000"/>
                                                  </w:rPr>
                                                  <w:t>English and Mathematics</w:t>
                                                </w:r>
                                              </w:p>
                                              <w:p w:rsidR="00550881" w:rsidRDefault="00550881">
                                                <w:pPr>
                                                  <w:spacing w:after="0" w:line="240" w:lineRule="auto"/>
                                                </w:pPr>
                                              </w:p>
                                              <w:p w:rsidR="00550881" w:rsidRDefault="00B64A2A">
                                                <w:pPr>
                                                  <w:spacing w:after="0" w:line="240" w:lineRule="auto"/>
                                                </w:pPr>
                                                <w:r>
                                                  <w:rPr>
                                                    <w:rFonts w:eastAsia="Arial"/>
                                                    <w:b/>
                                                    <w:color w:val="000000"/>
                                                  </w:rPr>
                                                  <w:t>Engagement</w:t>
                                                </w:r>
                                              </w:p>
                                              <w:p w:rsidR="00550881" w:rsidRDefault="00B64A2A">
                                                <w:pPr>
                                                  <w:numPr>
                                                    <w:ilvl w:val="0"/>
                                                    <w:numId w:val="27"/>
                                                  </w:numPr>
                                                  <w:spacing w:after="0" w:line="240" w:lineRule="auto"/>
                                                  <w:ind w:left="1079" w:hanging="719"/>
                                                </w:pPr>
                                                <w:r>
                                                  <w:rPr>
                                                    <w:rFonts w:eastAsia="Arial"/>
                                                    <w:color w:val="000000"/>
                                                  </w:rPr>
                                                  <w:t>student attendance and engagement at school</w:t>
                                                </w:r>
                                              </w:p>
                                              <w:p w:rsidR="00550881" w:rsidRDefault="00B64A2A">
                                                <w:pPr>
                                                  <w:numPr>
                                                    <w:ilvl w:val="0"/>
                                                    <w:numId w:val="27"/>
                                                  </w:numPr>
                                                  <w:spacing w:after="0" w:line="240" w:lineRule="auto"/>
                                                  <w:ind w:left="720" w:hanging="360"/>
                                                </w:pPr>
                                                <w:r>
                                                  <w:rPr>
                                                    <w:rFonts w:eastAsia="Arial"/>
                                                    <w:color w:val="000000"/>
                                                  </w:rPr>
                                                  <w:t>how</w:t>
                                                </w:r>
                                                <w:r>
                                                  <w:rPr>
                                                    <w:rFonts w:eastAsia="Arial"/>
                                                    <w:color w:val="000000"/>
                                                  </w:rPr>
                                                  <w:t xml:space="preserve"> many students leaving school go on to further studies or full-time work (secondary, P-12 and specialist schools)</w:t>
                                                </w:r>
                                              </w:p>
                                            </w:tc>
                                          </w:tr>
                                        </w:tbl>
                                        <w:p w:rsidR="00550881" w:rsidRDefault="00550881">
                                          <w:pPr>
                                            <w:spacing w:after="0" w:line="240" w:lineRule="auto"/>
                                          </w:pPr>
                                        </w:p>
                                      </w:tc>
                                      <w:tc>
                                        <w:tcPr>
                                          <w:tcW w:w="20" w:type="dxa"/>
                                        </w:tcPr>
                                        <w:p w:rsidR="00550881" w:rsidRDefault="00550881">
                                          <w:pPr>
                                            <w:pStyle w:val="EmptyCellLayoutStyle"/>
                                          </w:pPr>
                                        </w:p>
                                      </w:tc>
                                    </w:tr>
                                    <w:tr w:rsidR="00550881">
                                      <w:trPr>
                                        <w:trHeight w:val="111"/>
                                      </w:trPr>
                                      <w:tc>
                                        <w:tcPr>
                                          <w:tcW w:w="5310" w:type="dxa"/>
                                        </w:tcPr>
                                        <w:p w:rsidR="00550881" w:rsidRDefault="00550881">
                                          <w:pPr>
                                            <w:pStyle w:val="EmptyCellLayoutStyle"/>
                                          </w:pPr>
                                        </w:p>
                                      </w:tc>
                                      <w:tc>
                                        <w:tcPr>
                                          <w:tcW w:w="20" w:type="dxa"/>
                                        </w:tcPr>
                                        <w:p w:rsidR="00550881" w:rsidRDefault="00550881">
                                          <w:pPr>
                                            <w:pStyle w:val="EmptyCellLayoutStyle"/>
                                          </w:pPr>
                                        </w:p>
                                      </w:tc>
                                    </w:tr>
                                  </w:tbl>
                                  <w:p w:rsidR="00550881" w:rsidRDefault="00550881">
                                    <w:pPr>
                                      <w:spacing w:after="0" w:line="240" w:lineRule="auto"/>
                                    </w:pPr>
                                  </w:p>
                                </w:tc>
                                <w:tc>
                                  <w:tcPr>
                                    <w:tcW w:w="79" w:type="dxa"/>
                                  </w:tcPr>
                                  <w:p w:rsidR="00550881" w:rsidRDefault="00550881">
                                    <w:pPr>
                                      <w:pStyle w:val="EmptyCellLayoutStyle"/>
                                    </w:pPr>
                                  </w:p>
                                </w:tc>
                                <w:tc>
                                  <w:tcPr>
                                    <w:tcW w:w="5290" w:type="dxa"/>
                                  </w:tcPr>
                                  <w:p w:rsidR="00550881" w:rsidRDefault="00550881">
                                    <w:pPr>
                                      <w:pStyle w:val="EmptyCellLayoutStyle"/>
                                    </w:pPr>
                                  </w:p>
                                </w:tc>
                                <w:tc>
                                  <w:tcPr>
                                    <w:tcW w:w="156" w:type="dxa"/>
                                  </w:tcPr>
                                  <w:p w:rsidR="00550881" w:rsidRDefault="00550881">
                                    <w:pPr>
                                      <w:pStyle w:val="EmptyCellLayoutStyle"/>
                                    </w:pPr>
                                  </w:p>
                                </w:tc>
                              </w:tr>
                              <w:tr w:rsidR="00550881">
                                <w:tc>
                                  <w:tcPr>
                                    <w:tcW w:w="5330" w:type="dxa"/>
                                    <w:vMerge/>
                                  </w:tcPr>
                                  <w:p w:rsidR="00550881" w:rsidRDefault="00550881">
                                    <w:pPr>
                                      <w:pStyle w:val="EmptyCellLayoutStyle"/>
                                    </w:pPr>
                                  </w:p>
                                </w:tc>
                                <w:tc>
                                  <w:tcPr>
                                    <w:tcW w:w="79" w:type="dxa"/>
                                  </w:tcPr>
                                  <w:p w:rsidR="00550881" w:rsidRDefault="00550881">
                                    <w:pPr>
                                      <w:pStyle w:val="EmptyCellLayoutStyle"/>
                                    </w:pPr>
                                  </w:p>
                                </w:tc>
                                <w:tc>
                                  <w:tcPr>
                                    <w:tcW w:w="52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290"/>
                                    </w:tblGrid>
                                    <w:tr w:rsidR="00550881">
                                      <w:trPr>
                                        <w:trHeight w:val="6050"/>
                                      </w:trPr>
                                      <w:tc>
                                        <w:tcPr>
                                          <w:tcW w:w="5290" w:type="dxa"/>
                                        </w:tcPr>
                                        <w:tbl>
                                          <w:tblPr>
                                            <w:tblW w:w="0" w:type="auto"/>
                                            <w:tblCellMar>
                                              <w:left w:w="0" w:type="dxa"/>
                                              <w:right w:w="0" w:type="dxa"/>
                                            </w:tblCellMar>
                                            <w:tblLook w:val="04A0" w:firstRow="1" w:lastRow="0" w:firstColumn="1" w:lastColumn="0" w:noHBand="0" w:noVBand="1"/>
                                          </w:tblPr>
                                          <w:tblGrid>
                                            <w:gridCol w:w="5290"/>
                                          </w:tblGrid>
                                          <w:tr w:rsidR="00550881">
                                            <w:trPr>
                                              <w:trHeight w:val="5972"/>
                                            </w:trPr>
                                            <w:tc>
                                              <w:tcPr>
                                                <w:tcW w:w="5290" w:type="dxa"/>
                                                <w:tcBorders>
                                                  <w:top w:val="nil"/>
                                                  <w:left w:val="nil"/>
                                                  <w:bottom w:val="nil"/>
                                                  <w:right w:val="nil"/>
                                                </w:tcBorders>
                                                <w:tcMar>
                                                  <w:top w:w="39" w:type="dxa"/>
                                                  <w:left w:w="39" w:type="dxa"/>
                                                  <w:bottom w:w="39" w:type="dxa"/>
                                                  <w:right w:w="39" w:type="dxa"/>
                                                </w:tcMar>
                                              </w:tcPr>
                                              <w:p w:rsidR="00550881" w:rsidRDefault="00B64A2A">
                                                <w:pPr>
                                                  <w:spacing w:after="0" w:line="240" w:lineRule="auto"/>
                                                </w:pPr>
                                                <w:r>
                                                  <w:rPr>
                                                    <w:rFonts w:eastAsia="Arial"/>
                                                    <w:b/>
                                                    <w:color w:val="000000"/>
                                                  </w:rPr>
                                                  <w:t xml:space="preserve">What is the meaning of </w:t>
                                                </w:r>
                                                <w:r>
                                                  <w:rPr>
                                                    <w:rFonts w:eastAsia="Arial"/>
                                                    <w:b/>
                                                    <w:color w:val="000000"/>
                                                    <w:sz w:val="20"/>
                                                  </w:rPr>
                                                  <w:t>‘</w:t>
                                                </w:r>
                                                <w:r>
                                                  <w:rPr>
                                                    <w:rFonts w:eastAsia="Arial"/>
                                                    <w:b/>
                                                    <w:i/>
                                                    <w:color w:val="000000"/>
                                                  </w:rPr>
                                                  <w:t xml:space="preserve">Data not available’ </w:t>
                                                </w:r>
                                                <w:r>
                                                  <w:rPr>
                                                    <w:rFonts w:eastAsia="Arial"/>
                                                    <w:b/>
                                                    <w:color w:val="000000"/>
                                                  </w:rPr>
                                                  <w:t xml:space="preserve">or </w:t>
                                                </w:r>
                                                <w:r>
                                                  <w:rPr>
                                                    <w:rFonts w:eastAsia="Arial"/>
                                                    <w:b/>
                                                    <w:i/>
                                                    <w:color w:val="000000"/>
                                                  </w:rPr>
                                                  <w:t xml:space="preserve">'ND' </w:t>
                                                </w:r>
                                                <w:r>
                                                  <w:rPr>
                                                    <w:rFonts w:eastAsia="Arial"/>
                                                    <w:b/>
                                                    <w:color w:val="000000"/>
                                                  </w:rPr>
                                                  <w:t>mean?</w:t>
                                                </w:r>
                                              </w:p>
                                              <w:p w:rsidR="00550881" w:rsidRDefault="00550881">
                                                <w:pPr>
                                                  <w:spacing w:after="0" w:line="240" w:lineRule="auto"/>
                                                </w:pPr>
                                              </w:p>
                                              <w:p w:rsidR="00550881" w:rsidRDefault="00B64A2A">
                                                <w:pPr>
                                                  <w:spacing w:after="0" w:line="240" w:lineRule="auto"/>
                                                </w:pPr>
                                                <w:r>
                                                  <w:rPr>
                                                    <w:rFonts w:eastAsia="Arial"/>
                                                    <w:color w:val="000000"/>
                                                  </w:rPr>
                                                  <w:t xml:space="preserve">Some schools have too few students enrolled to provide data. There </w:t>
                                                </w:r>
                                                <w:r>
                                                  <w:rPr>
                                                    <w:rFonts w:eastAsia="Arial"/>
                                                    <w:color w:val="000000"/>
                                                  </w:rPr>
                                                  <w:t>may be no students enrolled in some year levels, so school comparisons are not possible.</w:t>
                                                </w:r>
                                              </w:p>
                                              <w:p w:rsidR="00550881" w:rsidRDefault="00550881">
                                                <w:pPr>
                                                  <w:spacing w:after="0" w:line="240" w:lineRule="auto"/>
                                                </w:pPr>
                                              </w:p>
                                              <w:p w:rsidR="00550881" w:rsidRDefault="00B64A2A">
                                                <w:pPr>
                                                  <w:spacing w:after="0" w:line="240" w:lineRule="auto"/>
                                                </w:pPr>
                                                <w:r>
                                                  <w:rPr>
                                                    <w:rFonts w:eastAsia="Arial"/>
                                                    <w:color w:val="000000"/>
                                                  </w:rPr>
                                                  <w:t>New schools have only the latest year of data and no comparative data from previous years.</w:t>
                                                </w:r>
                                              </w:p>
                                              <w:p w:rsidR="00550881" w:rsidRDefault="00550881">
                                                <w:pPr>
                                                  <w:spacing w:after="0" w:line="240" w:lineRule="auto"/>
                                                </w:pPr>
                                              </w:p>
                                              <w:p w:rsidR="00550881" w:rsidRDefault="00B64A2A">
                                                <w:pPr>
                                                  <w:spacing w:after="0" w:line="240" w:lineRule="auto"/>
                                                </w:pPr>
                                                <w:r>
                                                  <w:rPr>
                                                    <w:rFonts w:eastAsia="Arial"/>
                                                    <w:color w:val="000000"/>
                                                  </w:rPr>
                                                  <w:t xml:space="preserve">The Department also recognises unique circumstances in Specialist, Select </w:t>
                                                </w:r>
                                                <w:r>
                                                  <w:rPr>
                                                    <w:rFonts w:eastAsia="Arial"/>
                                                    <w:color w:val="000000"/>
                                                  </w:rPr>
                                                  <w:t>Entry, English Language and Community Schools where school-to-school comparisons are not appropriate.</w:t>
                                                </w:r>
                                              </w:p>
                                              <w:p w:rsidR="00550881" w:rsidRDefault="00550881">
                                                <w:pPr>
                                                  <w:spacing w:after="0" w:line="240" w:lineRule="auto"/>
                                                </w:pPr>
                                              </w:p>
                                              <w:p w:rsidR="00550881" w:rsidRDefault="00B64A2A">
                                                <w:pPr>
                                                  <w:spacing w:after="0" w:line="240" w:lineRule="auto"/>
                                                </w:pPr>
                                                <w:r>
                                                  <w:rPr>
                                                    <w:rFonts w:eastAsia="Arial"/>
                                                    <w:b/>
                                                    <w:color w:val="000000"/>
                                                  </w:rPr>
                                                  <w:t>Towards Foundation Level Victorian Curriculum</w:t>
                                                </w:r>
                                              </w:p>
                                              <w:p w:rsidR="00550881" w:rsidRDefault="00550881">
                                                <w:pPr>
                                                  <w:spacing w:after="0" w:line="240" w:lineRule="auto"/>
                                                </w:pPr>
                                              </w:p>
                                              <w:p w:rsidR="00550881" w:rsidRDefault="00B64A2A">
                                                <w:pPr>
                                                  <w:spacing w:after="0" w:line="240" w:lineRule="auto"/>
                                                </w:pPr>
                                                <w:r>
                                                  <w:rPr>
                                                    <w:rFonts w:eastAsia="Arial"/>
                                                    <w:color w:val="000000"/>
                                                  </w:rPr>
                                                  <w:t>The ‘Towards Foundation Level Victorian Curriculum’ is integrated directly into the curriculum and is refe</w:t>
                                                </w:r>
                                                <w:r>
                                                  <w:rPr>
                                                    <w:rFonts w:eastAsia="Arial"/>
                                                    <w:color w:val="000000"/>
                                                  </w:rPr>
                                                  <w:t>rred to as ‘Levels A to D’. </w:t>
                                                </w:r>
                                              </w:p>
                                              <w:p w:rsidR="00550881" w:rsidRDefault="00B64A2A">
                                                <w:pPr>
                                                  <w:spacing w:after="0" w:line="240" w:lineRule="auto"/>
                                                  <w:ind w:left="92"/>
                                                </w:pPr>
                                                <w:r>
                                                  <w:rPr>
                                                    <w:rFonts w:eastAsia="Arial"/>
                                                    <w:color w:val="000000"/>
                                                  </w:rPr>
                                                  <w:t>                               </w:t>
                                                </w:r>
                                              </w:p>
                                              <w:p w:rsidR="00550881" w:rsidRDefault="00B64A2A">
                                                <w:pPr>
                                                  <w:spacing w:after="0" w:line="240" w:lineRule="auto"/>
                                                </w:pPr>
                                                <w:r>
                                                  <w:rPr>
                                                    <w:rFonts w:eastAsia="Arial"/>
                                                    <w:color w:val="000000"/>
                                                  </w:rPr>
                                                  <w:t>‘Levels A to D’ may be used for students with a disability or students who may have additional learning needs.</w:t>
                                                </w:r>
                                              </w:p>
                                              <w:p w:rsidR="00550881" w:rsidRDefault="00550881">
                                                <w:pPr>
                                                  <w:spacing w:after="0" w:line="240" w:lineRule="auto"/>
                                                </w:pPr>
                                              </w:p>
                                            </w:tc>
                                          </w:tr>
                                        </w:tbl>
                                        <w:p w:rsidR="00550881" w:rsidRDefault="00550881">
                                          <w:pPr>
                                            <w:spacing w:after="0" w:line="240" w:lineRule="auto"/>
                                          </w:pPr>
                                        </w:p>
                                      </w:tc>
                                    </w:tr>
                                    <w:tr w:rsidR="00550881">
                                      <w:trPr>
                                        <w:trHeight w:val="157"/>
                                      </w:trPr>
                                      <w:tc>
                                        <w:tcPr>
                                          <w:tcW w:w="5290" w:type="dxa"/>
                                        </w:tcPr>
                                        <w:p w:rsidR="00550881" w:rsidRDefault="00550881">
                                          <w:pPr>
                                            <w:pStyle w:val="EmptyCellLayoutStyle"/>
                                          </w:pPr>
                                        </w:p>
                                      </w:tc>
                                    </w:tr>
                                  </w:tbl>
                                  <w:p w:rsidR="00550881" w:rsidRDefault="00550881">
                                    <w:pPr>
                                      <w:spacing w:after="0" w:line="240" w:lineRule="auto"/>
                                    </w:pPr>
                                  </w:p>
                                </w:tc>
                                <w:tc>
                                  <w:tcPr>
                                    <w:tcW w:w="156" w:type="dxa"/>
                                  </w:tcPr>
                                  <w:p w:rsidR="00550881" w:rsidRDefault="00550881">
                                    <w:pPr>
                                      <w:pStyle w:val="EmptyCellLayoutStyle"/>
                                    </w:pPr>
                                  </w:p>
                                </w:tc>
                              </w:tr>
                              <w:tr w:rsidR="00550881">
                                <w:trPr>
                                  <w:trHeight w:val="858"/>
                                </w:trPr>
                                <w:tc>
                                  <w:tcPr>
                                    <w:tcW w:w="5330" w:type="dxa"/>
                                    <w:vMerge/>
                                  </w:tcPr>
                                  <w:p w:rsidR="00550881" w:rsidRDefault="00550881">
                                    <w:pPr>
                                      <w:pStyle w:val="EmptyCellLayoutStyle"/>
                                    </w:pPr>
                                  </w:p>
                                </w:tc>
                                <w:tc>
                                  <w:tcPr>
                                    <w:tcW w:w="79" w:type="dxa"/>
                                  </w:tcPr>
                                  <w:p w:rsidR="00550881" w:rsidRDefault="00550881">
                                    <w:pPr>
                                      <w:pStyle w:val="EmptyCellLayoutStyle"/>
                                    </w:pPr>
                                  </w:p>
                                </w:tc>
                                <w:tc>
                                  <w:tcPr>
                                    <w:tcW w:w="5290" w:type="dxa"/>
                                  </w:tcPr>
                                  <w:p w:rsidR="00550881" w:rsidRDefault="00550881">
                                    <w:pPr>
                                      <w:pStyle w:val="EmptyCellLayoutStyle"/>
                                    </w:pPr>
                                  </w:p>
                                </w:tc>
                                <w:tc>
                                  <w:tcPr>
                                    <w:tcW w:w="156" w:type="dxa"/>
                                  </w:tcPr>
                                  <w:p w:rsidR="00550881" w:rsidRDefault="00550881">
                                    <w:pPr>
                                      <w:pStyle w:val="EmptyCellLayoutStyle"/>
                                    </w:pPr>
                                  </w:p>
                                </w:tc>
                              </w:tr>
                              <w:tr w:rsidR="00550881">
                                <w:trPr>
                                  <w:trHeight w:val="5788"/>
                                </w:trPr>
                                <w:tc>
                                  <w:tcPr>
                                    <w:tcW w:w="5330" w:type="dxa"/>
                                  </w:tcPr>
                                  <w:p w:rsidR="00550881" w:rsidRDefault="00550881">
                                    <w:pPr>
                                      <w:pStyle w:val="EmptyCellLayoutStyle"/>
                                    </w:pPr>
                                  </w:p>
                                </w:tc>
                                <w:tc>
                                  <w:tcPr>
                                    <w:tcW w:w="79" w:type="dxa"/>
                                  </w:tcPr>
                                  <w:p w:rsidR="00550881" w:rsidRDefault="00550881">
                                    <w:pPr>
                                      <w:pStyle w:val="EmptyCellLayoutStyle"/>
                                    </w:pPr>
                                  </w:p>
                                </w:tc>
                                <w:tc>
                                  <w:tcPr>
                                    <w:tcW w:w="5290" w:type="dxa"/>
                                  </w:tcPr>
                                  <w:p w:rsidR="00550881" w:rsidRDefault="00550881">
                                    <w:pPr>
                                      <w:pStyle w:val="EmptyCellLayoutStyle"/>
                                    </w:pPr>
                                  </w:p>
                                </w:tc>
                                <w:tc>
                                  <w:tcPr>
                                    <w:tcW w:w="156"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c>
                      <w:tcPr>
                        <w:tcW w:w="634" w:type="dxa"/>
                      </w:tcPr>
                      <w:p w:rsidR="00550881" w:rsidRDefault="00550881">
                        <w:pPr>
                          <w:pStyle w:val="EmptyCellLayoutStyle"/>
                        </w:pPr>
                      </w:p>
                    </w:tc>
                  </w:tr>
                </w:tbl>
                <w:p w:rsidR="00550881" w:rsidRDefault="00550881">
                  <w:pPr>
                    <w:spacing w:after="0" w:line="240" w:lineRule="auto"/>
                  </w:pPr>
                </w:p>
              </w:tc>
            </w:tr>
          </w:tbl>
          <w:p w:rsidR="00550881" w:rsidRDefault="00550881">
            <w:pPr>
              <w:spacing w:after="0" w:line="240" w:lineRule="auto"/>
            </w:pPr>
          </w:p>
        </w:tc>
      </w:tr>
    </w:tbl>
    <w:p w:rsidR="00550881" w:rsidRDefault="00550881">
      <w:pPr>
        <w:spacing w:after="0" w:line="240" w:lineRule="auto"/>
      </w:pPr>
    </w:p>
    <w:sectPr w:rsidR="00550881">
      <w:headerReference w:type="default" r:id="rId33"/>
      <w:footerReference w:type="default" r:id="rId34"/>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64A2A">
      <w:pPr>
        <w:spacing w:after="0" w:line="240" w:lineRule="auto"/>
      </w:pPr>
      <w:r>
        <w:separator/>
      </w:r>
    </w:p>
  </w:endnote>
  <w:endnote w:type="continuationSeparator" w:id="0">
    <w:p w:rsidR="00000000" w:rsidRDefault="00B6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B64A2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B64A2A"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B64A2A" w:rsidP="00362A9C">
    <w:pPr>
      <w:pStyle w:val="ESImageorGraphTitle"/>
      <w:rPr>
        <w:b w:val="0"/>
        <w:sz w:val="15"/>
        <w:szCs w:val="15"/>
      </w:rPr>
    </w:pPr>
    <w:r w:rsidRPr="007839E6">
      <w:rPr>
        <w:b w:val="0"/>
        <w:noProof/>
        <w:sz w:val="15"/>
        <w:szCs w:val="15"/>
      </w:rPr>
      <w:t>Glenroy Specialist School (4915)</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B64A2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550881">
      <w:tc>
        <w:tcPr>
          <w:tcW w:w="11905" w:type="dxa"/>
        </w:tcPr>
        <w:tbl>
          <w:tblPr>
            <w:tblW w:w="0" w:type="auto"/>
            <w:tblCellMar>
              <w:left w:w="0" w:type="dxa"/>
              <w:right w:w="0" w:type="dxa"/>
            </w:tblCellMar>
            <w:tblLook w:val="04A0" w:firstRow="1" w:lastRow="0" w:firstColumn="1" w:lastColumn="0" w:noHBand="0" w:noVBand="1"/>
          </w:tblPr>
          <w:tblGrid>
            <w:gridCol w:w="11905"/>
          </w:tblGrid>
          <w:tr w:rsidR="00550881">
            <w:trPr>
              <w:trHeight w:val="414"/>
            </w:trPr>
            <w:tc>
              <w:tcPr>
                <w:tcW w:w="11905" w:type="dxa"/>
                <w:tcBorders>
                  <w:top w:val="nil"/>
                  <w:left w:val="nil"/>
                  <w:bottom w:val="nil"/>
                  <w:right w:val="nil"/>
                </w:tcBorders>
                <w:tcMar>
                  <w:top w:w="0" w:type="dxa"/>
                  <w:left w:w="39" w:type="dxa"/>
                  <w:bottom w:w="39" w:type="dxa"/>
                  <w:right w:w="39" w:type="dxa"/>
                </w:tcMar>
              </w:tcPr>
              <w:p w:rsidR="00550881" w:rsidRDefault="00B64A2A">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11</w:t>
                </w:r>
                <w:r>
                  <w:rPr>
                    <w:rFonts w:eastAsia="Arial"/>
                    <w:color w:val="000000"/>
                    <w:sz w:val="20"/>
                  </w:rPr>
                  <w:fldChar w:fldCharType="end"/>
                </w:r>
              </w:p>
            </w:tc>
          </w:tr>
        </w:tbl>
        <w:p w:rsidR="00550881" w:rsidRDefault="00550881">
          <w:pPr>
            <w:spacing w:after="0" w:line="240" w:lineRule="auto"/>
          </w:pPr>
        </w:p>
      </w:tc>
    </w:tr>
    <w:tr w:rsidR="00550881">
      <w:tc>
        <w:tcPr>
          <w:tcW w:w="11905" w:type="dxa"/>
        </w:tcPr>
        <w:p w:rsidR="00550881" w:rsidRDefault="00550881">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64A2A">
      <w:pPr>
        <w:spacing w:after="0" w:line="240" w:lineRule="auto"/>
      </w:pPr>
      <w:r>
        <w:separator/>
      </w:r>
    </w:p>
  </w:footnote>
  <w:footnote w:type="continuationSeparator" w:id="0">
    <w:p w:rsidR="00000000" w:rsidRDefault="00B6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4A2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B64A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4A2A"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4A2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B64A2A" w:rsidP="00FE3A95">
    <w:pPr>
      <w:jc w:val="right"/>
      <w:rPr>
        <w:sz w:val="22"/>
        <w:szCs w:val="22"/>
      </w:rPr>
    </w:pPr>
    <w:r w:rsidRPr="00FE3A95">
      <w:rPr>
        <w:noProof/>
        <w:sz w:val="22"/>
        <w:szCs w:val="22"/>
      </w:rPr>
      <w:t>Glenroy Specialist School (4915)</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4A2A">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4A2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550881">
      <w:tc>
        <w:tcPr>
          <w:tcW w:w="180" w:type="dxa"/>
        </w:tcPr>
        <w:p w:rsidR="00550881" w:rsidRDefault="00550881">
          <w:pPr>
            <w:pStyle w:val="EmptyCellLayoutStyle"/>
          </w:pPr>
        </w:p>
      </w:tc>
      <w:tc>
        <w:tcPr>
          <w:tcW w:w="386" w:type="dxa"/>
        </w:tcPr>
        <w:p w:rsidR="00550881" w:rsidRDefault="00550881">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550881">
            <w:trPr>
              <w:trHeight w:val="180"/>
            </w:trPr>
            <w:tc>
              <w:tcPr>
                <w:tcW w:w="11039" w:type="dxa"/>
                <w:tcMar>
                  <w:top w:w="0" w:type="dxa"/>
                  <w:left w:w="0" w:type="dxa"/>
                  <w:bottom w:w="0" w:type="dxa"/>
                  <w:right w:w="0" w:type="dxa"/>
                </w:tcMar>
              </w:tcPr>
              <w:p w:rsidR="00550881" w:rsidRDefault="00550881">
                <w:pPr>
                  <w:pStyle w:val="EmptyCellLayoutStyle"/>
                </w:pPr>
              </w:p>
            </w:tc>
          </w:tr>
        </w:tbl>
        <w:p w:rsidR="00550881" w:rsidRDefault="00550881">
          <w:pPr>
            <w:spacing w:after="0" w:line="240" w:lineRule="auto"/>
          </w:pPr>
        </w:p>
      </w:tc>
      <w:tc>
        <w:tcPr>
          <w:tcW w:w="298" w:type="dxa"/>
        </w:tcPr>
        <w:p w:rsidR="00550881" w:rsidRDefault="00550881">
          <w:pPr>
            <w:pStyle w:val="EmptyCellLayoutStyle"/>
          </w:pPr>
        </w:p>
      </w:tc>
    </w:tr>
    <w:tr w:rsidR="00550881">
      <w:tc>
        <w:tcPr>
          <w:tcW w:w="180" w:type="dxa"/>
        </w:tcPr>
        <w:p w:rsidR="00550881" w:rsidRDefault="00550881">
          <w:pPr>
            <w:pStyle w:val="EmptyCellLayoutStyle"/>
          </w:pPr>
        </w:p>
      </w:tc>
      <w:tc>
        <w:tcPr>
          <w:tcW w:w="386" w:type="dxa"/>
        </w:tcPr>
        <w:p w:rsidR="00550881" w:rsidRDefault="00550881">
          <w:pPr>
            <w:pStyle w:val="EmptyCellLayoutStyle"/>
          </w:pPr>
        </w:p>
      </w:tc>
      <w:tc>
        <w:tcPr>
          <w:tcW w:w="1413" w:type="dxa"/>
        </w:tcPr>
        <w:p w:rsidR="00550881" w:rsidRDefault="00550881">
          <w:pPr>
            <w:pStyle w:val="EmptyCellLayoutStyle"/>
          </w:pPr>
        </w:p>
      </w:tc>
      <w:tc>
        <w:tcPr>
          <w:tcW w:w="4441" w:type="dxa"/>
        </w:tcPr>
        <w:p w:rsidR="00550881" w:rsidRDefault="00550881">
          <w:pPr>
            <w:pStyle w:val="EmptyCellLayoutStyle"/>
          </w:pPr>
        </w:p>
      </w:tc>
      <w:tc>
        <w:tcPr>
          <w:tcW w:w="4462" w:type="dxa"/>
        </w:tcPr>
        <w:p w:rsidR="00550881" w:rsidRDefault="00550881">
          <w:pPr>
            <w:pStyle w:val="EmptyCellLayoutStyle"/>
          </w:pPr>
        </w:p>
      </w:tc>
      <w:tc>
        <w:tcPr>
          <w:tcW w:w="721" w:type="dxa"/>
        </w:tcPr>
        <w:p w:rsidR="00550881" w:rsidRDefault="00550881">
          <w:pPr>
            <w:pStyle w:val="EmptyCellLayoutStyle"/>
          </w:pPr>
        </w:p>
      </w:tc>
      <w:tc>
        <w:tcPr>
          <w:tcW w:w="298" w:type="dxa"/>
        </w:tcPr>
        <w:p w:rsidR="00550881" w:rsidRDefault="00550881">
          <w:pPr>
            <w:pStyle w:val="EmptyCellLayoutStyle"/>
          </w:pPr>
        </w:p>
      </w:tc>
    </w:tr>
    <w:tr w:rsidR="00550881">
      <w:tc>
        <w:tcPr>
          <w:tcW w:w="180" w:type="dxa"/>
        </w:tcPr>
        <w:p w:rsidR="00550881" w:rsidRDefault="00550881">
          <w:pPr>
            <w:pStyle w:val="EmptyCellLayoutStyle"/>
          </w:pPr>
        </w:p>
      </w:tc>
      <w:tc>
        <w:tcPr>
          <w:tcW w:w="386" w:type="dxa"/>
        </w:tcPr>
        <w:p w:rsidR="00550881" w:rsidRDefault="00550881">
          <w:pPr>
            <w:pStyle w:val="EmptyCellLayoutStyle"/>
          </w:pPr>
        </w:p>
      </w:tc>
      <w:tc>
        <w:tcPr>
          <w:tcW w:w="1413" w:type="dxa"/>
        </w:tcPr>
        <w:p w:rsidR="00550881" w:rsidRDefault="00550881">
          <w:pPr>
            <w:pStyle w:val="EmptyCellLayoutStyle"/>
          </w:pPr>
        </w:p>
      </w:tc>
      <w:tc>
        <w:tcPr>
          <w:tcW w:w="4441" w:type="dxa"/>
        </w:tcPr>
        <w:p w:rsidR="00550881" w:rsidRDefault="00550881">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550881">
            <w:trPr>
              <w:trHeight w:val="421"/>
            </w:trPr>
            <w:tc>
              <w:tcPr>
                <w:tcW w:w="4462" w:type="dxa"/>
                <w:tcBorders>
                  <w:top w:val="nil"/>
                  <w:left w:val="nil"/>
                  <w:bottom w:val="nil"/>
                  <w:right w:val="nil"/>
                </w:tcBorders>
                <w:tcMar>
                  <w:top w:w="39" w:type="dxa"/>
                  <w:left w:w="39" w:type="dxa"/>
                  <w:bottom w:w="39" w:type="dxa"/>
                  <w:right w:w="39" w:type="dxa"/>
                </w:tcMar>
                <w:vAlign w:val="center"/>
              </w:tcPr>
              <w:p w:rsidR="00550881" w:rsidRDefault="00B64A2A">
                <w:pPr>
                  <w:spacing w:after="0" w:line="240" w:lineRule="auto"/>
                  <w:jc w:val="right"/>
                </w:pPr>
                <w:r>
                  <w:rPr>
                    <w:rFonts w:eastAsia="Arial"/>
                    <w:color w:val="000000"/>
                    <w:sz w:val="24"/>
                  </w:rPr>
                  <w:t>Glenroy Specialist School</w:t>
                </w:r>
              </w:p>
            </w:tc>
          </w:tr>
        </w:tbl>
        <w:p w:rsidR="00550881" w:rsidRDefault="00550881">
          <w:pPr>
            <w:spacing w:after="0" w:line="240" w:lineRule="auto"/>
          </w:pPr>
        </w:p>
      </w:tc>
      <w:tc>
        <w:tcPr>
          <w:tcW w:w="721" w:type="dxa"/>
        </w:tcPr>
        <w:p w:rsidR="00550881" w:rsidRDefault="00550881">
          <w:pPr>
            <w:pStyle w:val="EmptyCellLayoutStyle"/>
          </w:pPr>
        </w:p>
      </w:tc>
      <w:tc>
        <w:tcPr>
          <w:tcW w:w="298" w:type="dxa"/>
        </w:tcPr>
        <w:p w:rsidR="00550881" w:rsidRDefault="00550881">
          <w:pPr>
            <w:pStyle w:val="EmptyCellLayoutStyle"/>
          </w:pPr>
        </w:p>
      </w:tc>
    </w:tr>
    <w:tr w:rsidR="00550881">
      <w:tc>
        <w:tcPr>
          <w:tcW w:w="180" w:type="dxa"/>
        </w:tcPr>
        <w:p w:rsidR="00550881" w:rsidRDefault="00550881">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550881" w:rsidRDefault="00B64A2A">
          <w:pPr>
            <w:spacing w:after="0" w:line="240" w:lineRule="auto"/>
          </w:pPr>
          <w:r>
            <w:rPr>
              <w:noProof/>
              <w:lang w:val="en-AU" w:eastAsia="en-AU"/>
            </w:rPr>
            <w:drawing>
              <wp:inline distT="0" distB="0" distL="0" distR="0">
                <wp:extent cx="1143500" cy="409175"/>
                <wp:effectExtent l="0" t="0" r="0" b="0"/>
                <wp:docPr id="1121098749"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550881" w:rsidRDefault="00550881">
          <w:pPr>
            <w:pStyle w:val="EmptyCellLayoutStyle"/>
          </w:pPr>
        </w:p>
      </w:tc>
      <w:tc>
        <w:tcPr>
          <w:tcW w:w="4462" w:type="dxa"/>
          <w:vMerge/>
        </w:tcPr>
        <w:p w:rsidR="00550881" w:rsidRDefault="00550881">
          <w:pPr>
            <w:pStyle w:val="EmptyCellLayoutStyle"/>
          </w:pPr>
        </w:p>
      </w:tc>
      <w:tc>
        <w:tcPr>
          <w:tcW w:w="721" w:type="dxa"/>
        </w:tcPr>
        <w:p w:rsidR="00550881" w:rsidRDefault="00550881">
          <w:pPr>
            <w:pStyle w:val="EmptyCellLayoutStyle"/>
          </w:pPr>
        </w:p>
      </w:tc>
      <w:tc>
        <w:tcPr>
          <w:tcW w:w="298" w:type="dxa"/>
        </w:tcPr>
        <w:p w:rsidR="00550881" w:rsidRDefault="00550881">
          <w:pPr>
            <w:pStyle w:val="EmptyCellLayoutStyle"/>
          </w:pPr>
        </w:p>
      </w:tc>
    </w:tr>
    <w:tr w:rsidR="00550881">
      <w:tc>
        <w:tcPr>
          <w:tcW w:w="180" w:type="dxa"/>
        </w:tcPr>
        <w:p w:rsidR="00550881" w:rsidRDefault="00550881">
          <w:pPr>
            <w:pStyle w:val="EmptyCellLayoutStyle"/>
          </w:pPr>
        </w:p>
      </w:tc>
      <w:tc>
        <w:tcPr>
          <w:tcW w:w="1799" w:type="dxa"/>
          <w:gridSpan w:val="2"/>
          <w:vMerge/>
        </w:tcPr>
        <w:p w:rsidR="00550881" w:rsidRDefault="00550881">
          <w:pPr>
            <w:pStyle w:val="EmptyCellLayoutStyle"/>
          </w:pPr>
        </w:p>
      </w:tc>
      <w:tc>
        <w:tcPr>
          <w:tcW w:w="4441" w:type="dxa"/>
        </w:tcPr>
        <w:p w:rsidR="00550881" w:rsidRDefault="00550881">
          <w:pPr>
            <w:pStyle w:val="EmptyCellLayoutStyle"/>
          </w:pPr>
        </w:p>
      </w:tc>
      <w:tc>
        <w:tcPr>
          <w:tcW w:w="4462" w:type="dxa"/>
        </w:tcPr>
        <w:p w:rsidR="00550881" w:rsidRDefault="00550881">
          <w:pPr>
            <w:pStyle w:val="EmptyCellLayoutStyle"/>
          </w:pPr>
        </w:p>
      </w:tc>
      <w:tc>
        <w:tcPr>
          <w:tcW w:w="721" w:type="dxa"/>
        </w:tcPr>
        <w:p w:rsidR="00550881" w:rsidRDefault="00550881">
          <w:pPr>
            <w:pStyle w:val="EmptyCellLayoutStyle"/>
          </w:pPr>
        </w:p>
      </w:tc>
      <w:tc>
        <w:tcPr>
          <w:tcW w:w="298" w:type="dxa"/>
        </w:tcPr>
        <w:p w:rsidR="00550881" w:rsidRDefault="00550881">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FDBC9B66">
      <w:start w:val="1"/>
      <w:numFmt w:val="bullet"/>
      <w:lvlText w:val=""/>
      <w:lvlJc w:val="left"/>
      <w:pPr>
        <w:ind w:left="720" w:hanging="360"/>
      </w:pPr>
      <w:rPr>
        <w:rFonts w:ascii="Symbol" w:hAnsi="Symbol" w:hint="default"/>
      </w:rPr>
    </w:lvl>
    <w:lvl w:ilvl="1" w:tplc="1ADE187C" w:tentative="1">
      <w:start w:val="1"/>
      <w:numFmt w:val="bullet"/>
      <w:lvlText w:val="o"/>
      <w:lvlJc w:val="left"/>
      <w:pPr>
        <w:ind w:left="1440" w:hanging="360"/>
      </w:pPr>
      <w:rPr>
        <w:rFonts w:ascii="Courier New" w:hAnsi="Courier New" w:cs="Courier New" w:hint="default"/>
      </w:rPr>
    </w:lvl>
    <w:lvl w:ilvl="2" w:tplc="D6120696" w:tentative="1">
      <w:start w:val="1"/>
      <w:numFmt w:val="bullet"/>
      <w:lvlText w:val=""/>
      <w:lvlJc w:val="left"/>
      <w:pPr>
        <w:ind w:left="2160" w:hanging="360"/>
      </w:pPr>
      <w:rPr>
        <w:rFonts w:ascii="Wingdings" w:hAnsi="Wingdings" w:hint="default"/>
      </w:rPr>
    </w:lvl>
    <w:lvl w:ilvl="3" w:tplc="043483D2" w:tentative="1">
      <w:start w:val="1"/>
      <w:numFmt w:val="bullet"/>
      <w:lvlText w:val=""/>
      <w:lvlJc w:val="left"/>
      <w:pPr>
        <w:ind w:left="2880" w:hanging="360"/>
      </w:pPr>
      <w:rPr>
        <w:rFonts w:ascii="Symbol" w:hAnsi="Symbol" w:hint="default"/>
      </w:rPr>
    </w:lvl>
    <w:lvl w:ilvl="4" w:tplc="85A822D2" w:tentative="1">
      <w:start w:val="1"/>
      <w:numFmt w:val="bullet"/>
      <w:lvlText w:val="o"/>
      <w:lvlJc w:val="left"/>
      <w:pPr>
        <w:ind w:left="3600" w:hanging="360"/>
      </w:pPr>
      <w:rPr>
        <w:rFonts w:ascii="Courier New" w:hAnsi="Courier New" w:cs="Courier New" w:hint="default"/>
      </w:rPr>
    </w:lvl>
    <w:lvl w:ilvl="5" w:tplc="4446BCFE" w:tentative="1">
      <w:start w:val="1"/>
      <w:numFmt w:val="bullet"/>
      <w:lvlText w:val=""/>
      <w:lvlJc w:val="left"/>
      <w:pPr>
        <w:ind w:left="4320" w:hanging="360"/>
      </w:pPr>
      <w:rPr>
        <w:rFonts w:ascii="Wingdings" w:hAnsi="Wingdings" w:hint="default"/>
      </w:rPr>
    </w:lvl>
    <w:lvl w:ilvl="6" w:tplc="F6F6CC8C" w:tentative="1">
      <w:start w:val="1"/>
      <w:numFmt w:val="bullet"/>
      <w:lvlText w:val=""/>
      <w:lvlJc w:val="left"/>
      <w:pPr>
        <w:ind w:left="5040" w:hanging="360"/>
      </w:pPr>
      <w:rPr>
        <w:rFonts w:ascii="Symbol" w:hAnsi="Symbol" w:hint="default"/>
      </w:rPr>
    </w:lvl>
    <w:lvl w:ilvl="7" w:tplc="BFF83FAA" w:tentative="1">
      <w:start w:val="1"/>
      <w:numFmt w:val="bullet"/>
      <w:lvlText w:val="o"/>
      <w:lvlJc w:val="left"/>
      <w:pPr>
        <w:ind w:left="5760" w:hanging="360"/>
      </w:pPr>
      <w:rPr>
        <w:rFonts w:ascii="Courier New" w:hAnsi="Courier New" w:cs="Courier New" w:hint="default"/>
      </w:rPr>
    </w:lvl>
    <w:lvl w:ilvl="8" w:tplc="EDD2319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3F88A06">
      <w:start w:val="1"/>
      <w:numFmt w:val="bullet"/>
      <w:lvlText w:val=""/>
      <w:lvlJc w:val="left"/>
      <w:pPr>
        <w:ind w:left="720" w:hanging="360"/>
      </w:pPr>
      <w:rPr>
        <w:rFonts w:ascii="Symbol" w:hAnsi="Symbol" w:hint="default"/>
      </w:rPr>
    </w:lvl>
    <w:lvl w:ilvl="1" w:tplc="6B762054" w:tentative="1">
      <w:start w:val="1"/>
      <w:numFmt w:val="bullet"/>
      <w:lvlText w:val="o"/>
      <w:lvlJc w:val="left"/>
      <w:pPr>
        <w:ind w:left="1440" w:hanging="360"/>
      </w:pPr>
      <w:rPr>
        <w:rFonts w:ascii="Courier New" w:hAnsi="Courier New" w:cs="Courier New" w:hint="default"/>
      </w:rPr>
    </w:lvl>
    <w:lvl w:ilvl="2" w:tplc="87CADF76" w:tentative="1">
      <w:start w:val="1"/>
      <w:numFmt w:val="bullet"/>
      <w:lvlText w:val=""/>
      <w:lvlJc w:val="left"/>
      <w:pPr>
        <w:ind w:left="2160" w:hanging="360"/>
      </w:pPr>
      <w:rPr>
        <w:rFonts w:ascii="Wingdings" w:hAnsi="Wingdings" w:hint="default"/>
      </w:rPr>
    </w:lvl>
    <w:lvl w:ilvl="3" w:tplc="62ACEC44" w:tentative="1">
      <w:start w:val="1"/>
      <w:numFmt w:val="bullet"/>
      <w:lvlText w:val=""/>
      <w:lvlJc w:val="left"/>
      <w:pPr>
        <w:ind w:left="2880" w:hanging="360"/>
      </w:pPr>
      <w:rPr>
        <w:rFonts w:ascii="Symbol" w:hAnsi="Symbol" w:hint="default"/>
      </w:rPr>
    </w:lvl>
    <w:lvl w:ilvl="4" w:tplc="6BEE1DB4" w:tentative="1">
      <w:start w:val="1"/>
      <w:numFmt w:val="bullet"/>
      <w:lvlText w:val="o"/>
      <w:lvlJc w:val="left"/>
      <w:pPr>
        <w:ind w:left="3600" w:hanging="360"/>
      </w:pPr>
      <w:rPr>
        <w:rFonts w:ascii="Courier New" w:hAnsi="Courier New" w:cs="Courier New" w:hint="default"/>
      </w:rPr>
    </w:lvl>
    <w:lvl w:ilvl="5" w:tplc="0958D54C" w:tentative="1">
      <w:start w:val="1"/>
      <w:numFmt w:val="bullet"/>
      <w:lvlText w:val=""/>
      <w:lvlJc w:val="left"/>
      <w:pPr>
        <w:ind w:left="4320" w:hanging="360"/>
      </w:pPr>
      <w:rPr>
        <w:rFonts w:ascii="Wingdings" w:hAnsi="Wingdings" w:hint="default"/>
      </w:rPr>
    </w:lvl>
    <w:lvl w:ilvl="6" w:tplc="448ACDBA" w:tentative="1">
      <w:start w:val="1"/>
      <w:numFmt w:val="bullet"/>
      <w:lvlText w:val=""/>
      <w:lvlJc w:val="left"/>
      <w:pPr>
        <w:ind w:left="5040" w:hanging="360"/>
      </w:pPr>
      <w:rPr>
        <w:rFonts w:ascii="Symbol" w:hAnsi="Symbol" w:hint="default"/>
      </w:rPr>
    </w:lvl>
    <w:lvl w:ilvl="7" w:tplc="E542ACE4" w:tentative="1">
      <w:start w:val="1"/>
      <w:numFmt w:val="bullet"/>
      <w:lvlText w:val="o"/>
      <w:lvlJc w:val="left"/>
      <w:pPr>
        <w:ind w:left="5760" w:hanging="360"/>
      </w:pPr>
      <w:rPr>
        <w:rFonts w:ascii="Courier New" w:hAnsi="Courier New" w:cs="Courier New" w:hint="default"/>
      </w:rPr>
    </w:lvl>
    <w:lvl w:ilvl="8" w:tplc="431047A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3754EE64">
      <w:start w:val="1"/>
      <w:numFmt w:val="bullet"/>
      <w:pStyle w:val="ESBulletsinTable"/>
      <w:lvlText w:val=""/>
      <w:lvlJc w:val="left"/>
      <w:pPr>
        <w:ind w:left="360" w:hanging="360"/>
      </w:pPr>
      <w:rPr>
        <w:rFonts w:ascii="Symbol" w:hAnsi="Symbol" w:hint="default"/>
        <w:color w:val="AF272F"/>
      </w:rPr>
    </w:lvl>
    <w:lvl w:ilvl="1" w:tplc="1D3A9FC8">
      <w:start w:val="1"/>
      <w:numFmt w:val="bullet"/>
      <w:pStyle w:val="ESBulletsinTableLevel2"/>
      <w:lvlText w:val="o"/>
      <w:lvlJc w:val="left"/>
      <w:pPr>
        <w:ind w:left="1440" w:hanging="360"/>
      </w:pPr>
      <w:rPr>
        <w:rFonts w:ascii="Courier New" w:hAnsi="Courier New" w:cs="Courier New" w:hint="default"/>
      </w:rPr>
    </w:lvl>
    <w:lvl w:ilvl="2" w:tplc="547A3654" w:tentative="1">
      <w:start w:val="1"/>
      <w:numFmt w:val="bullet"/>
      <w:lvlText w:val=""/>
      <w:lvlJc w:val="left"/>
      <w:pPr>
        <w:ind w:left="2160" w:hanging="360"/>
      </w:pPr>
      <w:rPr>
        <w:rFonts w:ascii="Wingdings" w:hAnsi="Wingdings" w:hint="default"/>
      </w:rPr>
    </w:lvl>
    <w:lvl w:ilvl="3" w:tplc="AF26B8E8" w:tentative="1">
      <w:start w:val="1"/>
      <w:numFmt w:val="bullet"/>
      <w:lvlText w:val=""/>
      <w:lvlJc w:val="left"/>
      <w:pPr>
        <w:ind w:left="2880" w:hanging="360"/>
      </w:pPr>
      <w:rPr>
        <w:rFonts w:ascii="Symbol" w:hAnsi="Symbol" w:hint="default"/>
      </w:rPr>
    </w:lvl>
    <w:lvl w:ilvl="4" w:tplc="51E42D7C" w:tentative="1">
      <w:start w:val="1"/>
      <w:numFmt w:val="bullet"/>
      <w:lvlText w:val="o"/>
      <w:lvlJc w:val="left"/>
      <w:pPr>
        <w:ind w:left="3600" w:hanging="360"/>
      </w:pPr>
      <w:rPr>
        <w:rFonts w:ascii="Courier New" w:hAnsi="Courier New" w:cs="Courier New" w:hint="default"/>
      </w:rPr>
    </w:lvl>
    <w:lvl w:ilvl="5" w:tplc="79F8914E" w:tentative="1">
      <w:start w:val="1"/>
      <w:numFmt w:val="bullet"/>
      <w:lvlText w:val=""/>
      <w:lvlJc w:val="left"/>
      <w:pPr>
        <w:ind w:left="4320" w:hanging="360"/>
      </w:pPr>
      <w:rPr>
        <w:rFonts w:ascii="Wingdings" w:hAnsi="Wingdings" w:hint="default"/>
      </w:rPr>
    </w:lvl>
    <w:lvl w:ilvl="6" w:tplc="BFB4F6EA" w:tentative="1">
      <w:start w:val="1"/>
      <w:numFmt w:val="bullet"/>
      <w:lvlText w:val=""/>
      <w:lvlJc w:val="left"/>
      <w:pPr>
        <w:ind w:left="5040" w:hanging="360"/>
      </w:pPr>
      <w:rPr>
        <w:rFonts w:ascii="Symbol" w:hAnsi="Symbol" w:hint="default"/>
      </w:rPr>
    </w:lvl>
    <w:lvl w:ilvl="7" w:tplc="F1002010" w:tentative="1">
      <w:start w:val="1"/>
      <w:numFmt w:val="bullet"/>
      <w:lvlText w:val="o"/>
      <w:lvlJc w:val="left"/>
      <w:pPr>
        <w:ind w:left="5760" w:hanging="360"/>
      </w:pPr>
      <w:rPr>
        <w:rFonts w:ascii="Courier New" w:hAnsi="Courier New" w:cs="Courier New" w:hint="default"/>
      </w:rPr>
    </w:lvl>
    <w:lvl w:ilvl="8" w:tplc="8E9ED08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CCCE6FD4">
      <w:start w:val="1"/>
      <w:numFmt w:val="bullet"/>
      <w:lvlText w:val=""/>
      <w:lvlJc w:val="left"/>
      <w:pPr>
        <w:ind w:left="720" w:hanging="360"/>
      </w:pPr>
      <w:rPr>
        <w:rFonts w:ascii="Symbol" w:hAnsi="Symbol" w:hint="default"/>
      </w:rPr>
    </w:lvl>
    <w:lvl w:ilvl="1" w:tplc="B750299A" w:tentative="1">
      <w:start w:val="1"/>
      <w:numFmt w:val="bullet"/>
      <w:lvlText w:val="o"/>
      <w:lvlJc w:val="left"/>
      <w:pPr>
        <w:ind w:left="1440" w:hanging="360"/>
      </w:pPr>
      <w:rPr>
        <w:rFonts w:ascii="Courier New" w:hAnsi="Courier New" w:cs="Courier New" w:hint="default"/>
      </w:rPr>
    </w:lvl>
    <w:lvl w:ilvl="2" w:tplc="804A3B02" w:tentative="1">
      <w:start w:val="1"/>
      <w:numFmt w:val="bullet"/>
      <w:lvlText w:val=""/>
      <w:lvlJc w:val="left"/>
      <w:pPr>
        <w:ind w:left="2160" w:hanging="360"/>
      </w:pPr>
      <w:rPr>
        <w:rFonts w:ascii="Wingdings" w:hAnsi="Wingdings" w:hint="default"/>
      </w:rPr>
    </w:lvl>
    <w:lvl w:ilvl="3" w:tplc="3F8084DC" w:tentative="1">
      <w:start w:val="1"/>
      <w:numFmt w:val="bullet"/>
      <w:lvlText w:val=""/>
      <w:lvlJc w:val="left"/>
      <w:pPr>
        <w:ind w:left="2880" w:hanging="360"/>
      </w:pPr>
      <w:rPr>
        <w:rFonts w:ascii="Symbol" w:hAnsi="Symbol" w:hint="default"/>
      </w:rPr>
    </w:lvl>
    <w:lvl w:ilvl="4" w:tplc="53125140" w:tentative="1">
      <w:start w:val="1"/>
      <w:numFmt w:val="bullet"/>
      <w:lvlText w:val="o"/>
      <w:lvlJc w:val="left"/>
      <w:pPr>
        <w:ind w:left="3600" w:hanging="360"/>
      </w:pPr>
      <w:rPr>
        <w:rFonts w:ascii="Courier New" w:hAnsi="Courier New" w:cs="Courier New" w:hint="default"/>
      </w:rPr>
    </w:lvl>
    <w:lvl w:ilvl="5" w:tplc="544EA39C" w:tentative="1">
      <w:start w:val="1"/>
      <w:numFmt w:val="bullet"/>
      <w:lvlText w:val=""/>
      <w:lvlJc w:val="left"/>
      <w:pPr>
        <w:ind w:left="4320" w:hanging="360"/>
      </w:pPr>
      <w:rPr>
        <w:rFonts w:ascii="Wingdings" w:hAnsi="Wingdings" w:hint="default"/>
      </w:rPr>
    </w:lvl>
    <w:lvl w:ilvl="6" w:tplc="330E195E" w:tentative="1">
      <w:start w:val="1"/>
      <w:numFmt w:val="bullet"/>
      <w:lvlText w:val=""/>
      <w:lvlJc w:val="left"/>
      <w:pPr>
        <w:ind w:left="5040" w:hanging="360"/>
      </w:pPr>
      <w:rPr>
        <w:rFonts w:ascii="Symbol" w:hAnsi="Symbol" w:hint="default"/>
      </w:rPr>
    </w:lvl>
    <w:lvl w:ilvl="7" w:tplc="9E7CA642" w:tentative="1">
      <w:start w:val="1"/>
      <w:numFmt w:val="bullet"/>
      <w:lvlText w:val="o"/>
      <w:lvlJc w:val="left"/>
      <w:pPr>
        <w:ind w:left="5760" w:hanging="360"/>
      </w:pPr>
      <w:rPr>
        <w:rFonts w:ascii="Courier New" w:hAnsi="Courier New" w:cs="Courier New" w:hint="default"/>
      </w:rPr>
    </w:lvl>
    <w:lvl w:ilvl="8" w:tplc="AB5C829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6469D08">
      <w:start w:val="1"/>
      <w:numFmt w:val="bullet"/>
      <w:lvlText w:val=""/>
      <w:lvlJc w:val="left"/>
      <w:pPr>
        <w:ind w:left="180" w:hanging="360"/>
      </w:pPr>
      <w:rPr>
        <w:rFonts w:ascii="Symbol" w:hAnsi="Symbol" w:hint="default"/>
      </w:rPr>
    </w:lvl>
    <w:lvl w:ilvl="1" w:tplc="D05E6328" w:tentative="1">
      <w:start w:val="1"/>
      <w:numFmt w:val="bullet"/>
      <w:lvlText w:val="o"/>
      <w:lvlJc w:val="left"/>
      <w:pPr>
        <w:ind w:left="900" w:hanging="360"/>
      </w:pPr>
      <w:rPr>
        <w:rFonts w:ascii="Courier New" w:hAnsi="Courier New" w:cs="Courier New" w:hint="default"/>
      </w:rPr>
    </w:lvl>
    <w:lvl w:ilvl="2" w:tplc="78DAC70E" w:tentative="1">
      <w:start w:val="1"/>
      <w:numFmt w:val="bullet"/>
      <w:lvlText w:val=""/>
      <w:lvlJc w:val="left"/>
      <w:pPr>
        <w:ind w:left="1620" w:hanging="360"/>
      </w:pPr>
      <w:rPr>
        <w:rFonts w:ascii="Wingdings" w:hAnsi="Wingdings" w:hint="default"/>
      </w:rPr>
    </w:lvl>
    <w:lvl w:ilvl="3" w:tplc="DD60602C" w:tentative="1">
      <w:start w:val="1"/>
      <w:numFmt w:val="bullet"/>
      <w:lvlText w:val=""/>
      <w:lvlJc w:val="left"/>
      <w:pPr>
        <w:ind w:left="2340" w:hanging="360"/>
      </w:pPr>
      <w:rPr>
        <w:rFonts w:ascii="Symbol" w:hAnsi="Symbol" w:hint="default"/>
      </w:rPr>
    </w:lvl>
    <w:lvl w:ilvl="4" w:tplc="E4E00ED2" w:tentative="1">
      <w:start w:val="1"/>
      <w:numFmt w:val="bullet"/>
      <w:lvlText w:val="o"/>
      <w:lvlJc w:val="left"/>
      <w:pPr>
        <w:ind w:left="3060" w:hanging="360"/>
      </w:pPr>
      <w:rPr>
        <w:rFonts w:ascii="Courier New" w:hAnsi="Courier New" w:cs="Courier New" w:hint="default"/>
      </w:rPr>
    </w:lvl>
    <w:lvl w:ilvl="5" w:tplc="F3688C8A" w:tentative="1">
      <w:start w:val="1"/>
      <w:numFmt w:val="bullet"/>
      <w:lvlText w:val=""/>
      <w:lvlJc w:val="left"/>
      <w:pPr>
        <w:ind w:left="3780" w:hanging="360"/>
      </w:pPr>
      <w:rPr>
        <w:rFonts w:ascii="Wingdings" w:hAnsi="Wingdings" w:hint="default"/>
      </w:rPr>
    </w:lvl>
    <w:lvl w:ilvl="6" w:tplc="26C0DBBC" w:tentative="1">
      <w:start w:val="1"/>
      <w:numFmt w:val="bullet"/>
      <w:lvlText w:val=""/>
      <w:lvlJc w:val="left"/>
      <w:pPr>
        <w:ind w:left="4500" w:hanging="360"/>
      </w:pPr>
      <w:rPr>
        <w:rFonts w:ascii="Symbol" w:hAnsi="Symbol" w:hint="default"/>
      </w:rPr>
    </w:lvl>
    <w:lvl w:ilvl="7" w:tplc="73D04F16" w:tentative="1">
      <w:start w:val="1"/>
      <w:numFmt w:val="bullet"/>
      <w:lvlText w:val="o"/>
      <w:lvlJc w:val="left"/>
      <w:pPr>
        <w:ind w:left="5220" w:hanging="360"/>
      </w:pPr>
      <w:rPr>
        <w:rFonts w:ascii="Courier New" w:hAnsi="Courier New" w:cs="Courier New" w:hint="default"/>
      </w:rPr>
    </w:lvl>
    <w:lvl w:ilvl="8" w:tplc="584E0E7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DA62697E">
      <w:start w:val="1"/>
      <w:numFmt w:val="bullet"/>
      <w:lvlText w:val=""/>
      <w:lvlJc w:val="left"/>
      <w:pPr>
        <w:ind w:left="720" w:hanging="360"/>
      </w:pPr>
      <w:rPr>
        <w:rFonts w:ascii="Symbol" w:hAnsi="Symbol" w:hint="default"/>
      </w:rPr>
    </w:lvl>
    <w:lvl w:ilvl="1" w:tplc="97FE50D0" w:tentative="1">
      <w:start w:val="1"/>
      <w:numFmt w:val="bullet"/>
      <w:lvlText w:val="o"/>
      <w:lvlJc w:val="left"/>
      <w:pPr>
        <w:ind w:left="1440" w:hanging="360"/>
      </w:pPr>
      <w:rPr>
        <w:rFonts w:ascii="Courier New" w:hAnsi="Courier New" w:cs="Courier New" w:hint="default"/>
      </w:rPr>
    </w:lvl>
    <w:lvl w:ilvl="2" w:tplc="D27EED30" w:tentative="1">
      <w:start w:val="1"/>
      <w:numFmt w:val="bullet"/>
      <w:lvlText w:val=""/>
      <w:lvlJc w:val="left"/>
      <w:pPr>
        <w:ind w:left="2160" w:hanging="360"/>
      </w:pPr>
      <w:rPr>
        <w:rFonts w:ascii="Wingdings" w:hAnsi="Wingdings" w:hint="default"/>
      </w:rPr>
    </w:lvl>
    <w:lvl w:ilvl="3" w:tplc="DFE4A88A" w:tentative="1">
      <w:start w:val="1"/>
      <w:numFmt w:val="bullet"/>
      <w:lvlText w:val=""/>
      <w:lvlJc w:val="left"/>
      <w:pPr>
        <w:ind w:left="2880" w:hanging="360"/>
      </w:pPr>
      <w:rPr>
        <w:rFonts w:ascii="Symbol" w:hAnsi="Symbol" w:hint="default"/>
      </w:rPr>
    </w:lvl>
    <w:lvl w:ilvl="4" w:tplc="295E5B36" w:tentative="1">
      <w:start w:val="1"/>
      <w:numFmt w:val="bullet"/>
      <w:lvlText w:val="o"/>
      <w:lvlJc w:val="left"/>
      <w:pPr>
        <w:ind w:left="3600" w:hanging="360"/>
      </w:pPr>
      <w:rPr>
        <w:rFonts w:ascii="Courier New" w:hAnsi="Courier New" w:cs="Courier New" w:hint="default"/>
      </w:rPr>
    </w:lvl>
    <w:lvl w:ilvl="5" w:tplc="BD0871EE" w:tentative="1">
      <w:start w:val="1"/>
      <w:numFmt w:val="bullet"/>
      <w:lvlText w:val=""/>
      <w:lvlJc w:val="left"/>
      <w:pPr>
        <w:ind w:left="4320" w:hanging="360"/>
      </w:pPr>
      <w:rPr>
        <w:rFonts w:ascii="Wingdings" w:hAnsi="Wingdings" w:hint="default"/>
      </w:rPr>
    </w:lvl>
    <w:lvl w:ilvl="6" w:tplc="1E422FCA" w:tentative="1">
      <w:start w:val="1"/>
      <w:numFmt w:val="bullet"/>
      <w:lvlText w:val=""/>
      <w:lvlJc w:val="left"/>
      <w:pPr>
        <w:ind w:left="5040" w:hanging="360"/>
      </w:pPr>
      <w:rPr>
        <w:rFonts w:ascii="Symbol" w:hAnsi="Symbol" w:hint="default"/>
      </w:rPr>
    </w:lvl>
    <w:lvl w:ilvl="7" w:tplc="ADFE628C" w:tentative="1">
      <w:start w:val="1"/>
      <w:numFmt w:val="bullet"/>
      <w:lvlText w:val="o"/>
      <w:lvlJc w:val="left"/>
      <w:pPr>
        <w:ind w:left="5760" w:hanging="360"/>
      </w:pPr>
      <w:rPr>
        <w:rFonts w:ascii="Courier New" w:hAnsi="Courier New" w:cs="Courier New" w:hint="default"/>
      </w:rPr>
    </w:lvl>
    <w:lvl w:ilvl="8" w:tplc="10FA945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ADA117C">
      <w:start w:val="1"/>
      <w:numFmt w:val="bullet"/>
      <w:lvlText w:val=""/>
      <w:lvlJc w:val="left"/>
      <w:pPr>
        <w:ind w:left="180" w:hanging="360"/>
      </w:pPr>
      <w:rPr>
        <w:rFonts w:ascii="Symbol" w:hAnsi="Symbol" w:hint="default"/>
      </w:rPr>
    </w:lvl>
    <w:lvl w:ilvl="1" w:tplc="38A80CA4" w:tentative="1">
      <w:start w:val="1"/>
      <w:numFmt w:val="bullet"/>
      <w:lvlText w:val="o"/>
      <w:lvlJc w:val="left"/>
      <w:pPr>
        <w:ind w:left="900" w:hanging="360"/>
      </w:pPr>
      <w:rPr>
        <w:rFonts w:ascii="Courier New" w:hAnsi="Courier New" w:cs="Courier New" w:hint="default"/>
      </w:rPr>
    </w:lvl>
    <w:lvl w:ilvl="2" w:tplc="37C851C4" w:tentative="1">
      <w:start w:val="1"/>
      <w:numFmt w:val="bullet"/>
      <w:lvlText w:val=""/>
      <w:lvlJc w:val="left"/>
      <w:pPr>
        <w:ind w:left="1620" w:hanging="360"/>
      </w:pPr>
      <w:rPr>
        <w:rFonts w:ascii="Wingdings" w:hAnsi="Wingdings" w:hint="default"/>
      </w:rPr>
    </w:lvl>
    <w:lvl w:ilvl="3" w:tplc="1BC0F85E" w:tentative="1">
      <w:start w:val="1"/>
      <w:numFmt w:val="bullet"/>
      <w:lvlText w:val=""/>
      <w:lvlJc w:val="left"/>
      <w:pPr>
        <w:ind w:left="2340" w:hanging="360"/>
      </w:pPr>
      <w:rPr>
        <w:rFonts w:ascii="Symbol" w:hAnsi="Symbol" w:hint="default"/>
      </w:rPr>
    </w:lvl>
    <w:lvl w:ilvl="4" w:tplc="D90414BE" w:tentative="1">
      <w:start w:val="1"/>
      <w:numFmt w:val="bullet"/>
      <w:lvlText w:val="o"/>
      <w:lvlJc w:val="left"/>
      <w:pPr>
        <w:ind w:left="3060" w:hanging="360"/>
      </w:pPr>
      <w:rPr>
        <w:rFonts w:ascii="Courier New" w:hAnsi="Courier New" w:cs="Courier New" w:hint="default"/>
      </w:rPr>
    </w:lvl>
    <w:lvl w:ilvl="5" w:tplc="222EC26E" w:tentative="1">
      <w:start w:val="1"/>
      <w:numFmt w:val="bullet"/>
      <w:lvlText w:val=""/>
      <w:lvlJc w:val="left"/>
      <w:pPr>
        <w:ind w:left="3780" w:hanging="360"/>
      </w:pPr>
      <w:rPr>
        <w:rFonts w:ascii="Wingdings" w:hAnsi="Wingdings" w:hint="default"/>
      </w:rPr>
    </w:lvl>
    <w:lvl w:ilvl="6" w:tplc="9B104912" w:tentative="1">
      <w:start w:val="1"/>
      <w:numFmt w:val="bullet"/>
      <w:lvlText w:val=""/>
      <w:lvlJc w:val="left"/>
      <w:pPr>
        <w:ind w:left="4500" w:hanging="360"/>
      </w:pPr>
      <w:rPr>
        <w:rFonts w:ascii="Symbol" w:hAnsi="Symbol" w:hint="default"/>
      </w:rPr>
    </w:lvl>
    <w:lvl w:ilvl="7" w:tplc="9814E728" w:tentative="1">
      <w:start w:val="1"/>
      <w:numFmt w:val="bullet"/>
      <w:lvlText w:val="o"/>
      <w:lvlJc w:val="left"/>
      <w:pPr>
        <w:ind w:left="5220" w:hanging="360"/>
      </w:pPr>
      <w:rPr>
        <w:rFonts w:ascii="Courier New" w:hAnsi="Courier New" w:cs="Courier New" w:hint="default"/>
      </w:rPr>
    </w:lvl>
    <w:lvl w:ilvl="8" w:tplc="6D9EB1A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D36E9E8A">
      <w:start w:val="1"/>
      <w:numFmt w:val="bullet"/>
      <w:lvlText w:val=""/>
      <w:lvlJc w:val="left"/>
      <w:pPr>
        <w:ind w:left="720" w:hanging="360"/>
      </w:pPr>
      <w:rPr>
        <w:rFonts w:ascii="Symbol" w:hAnsi="Symbol" w:hint="default"/>
      </w:rPr>
    </w:lvl>
    <w:lvl w:ilvl="1" w:tplc="A1721282" w:tentative="1">
      <w:start w:val="1"/>
      <w:numFmt w:val="bullet"/>
      <w:lvlText w:val="o"/>
      <w:lvlJc w:val="left"/>
      <w:pPr>
        <w:ind w:left="1440" w:hanging="360"/>
      </w:pPr>
      <w:rPr>
        <w:rFonts w:ascii="Courier New" w:hAnsi="Courier New" w:cs="Courier New" w:hint="default"/>
      </w:rPr>
    </w:lvl>
    <w:lvl w:ilvl="2" w:tplc="5AFCC856" w:tentative="1">
      <w:start w:val="1"/>
      <w:numFmt w:val="bullet"/>
      <w:lvlText w:val=""/>
      <w:lvlJc w:val="left"/>
      <w:pPr>
        <w:ind w:left="2160" w:hanging="360"/>
      </w:pPr>
      <w:rPr>
        <w:rFonts w:ascii="Wingdings" w:hAnsi="Wingdings" w:hint="default"/>
      </w:rPr>
    </w:lvl>
    <w:lvl w:ilvl="3" w:tplc="4666316C" w:tentative="1">
      <w:start w:val="1"/>
      <w:numFmt w:val="bullet"/>
      <w:lvlText w:val=""/>
      <w:lvlJc w:val="left"/>
      <w:pPr>
        <w:ind w:left="2880" w:hanging="360"/>
      </w:pPr>
      <w:rPr>
        <w:rFonts w:ascii="Symbol" w:hAnsi="Symbol" w:hint="default"/>
      </w:rPr>
    </w:lvl>
    <w:lvl w:ilvl="4" w:tplc="7772E180" w:tentative="1">
      <w:start w:val="1"/>
      <w:numFmt w:val="bullet"/>
      <w:lvlText w:val="o"/>
      <w:lvlJc w:val="left"/>
      <w:pPr>
        <w:ind w:left="3600" w:hanging="360"/>
      </w:pPr>
      <w:rPr>
        <w:rFonts w:ascii="Courier New" w:hAnsi="Courier New" w:cs="Courier New" w:hint="default"/>
      </w:rPr>
    </w:lvl>
    <w:lvl w:ilvl="5" w:tplc="8DE28F38" w:tentative="1">
      <w:start w:val="1"/>
      <w:numFmt w:val="bullet"/>
      <w:lvlText w:val=""/>
      <w:lvlJc w:val="left"/>
      <w:pPr>
        <w:ind w:left="4320" w:hanging="360"/>
      </w:pPr>
      <w:rPr>
        <w:rFonts w:ascii="Wingdings" w:hAnsi="Wingdings" w:hint="default"/>
      </w:rPr>
    </w:lvl>
    <w:lvl w:ilvl="6" w:tplc="BA2A6F24" w:tentative="1">
      <w:start w:val="1"/>
      <w:numFmt w:val="bullet"/>
      <w:lvlText w:val=""/>
      <w:lvlJc w:val="left"/>
      <w:pPr>
        <w:ind w:left="5040" w:hanging="360"/>
      </w:pPr>
      <w:rPr>
        <w:rFonts w:ascii="Symbol" w:hAnsi="Symbol" w:hint="default"/>
      </w:rPr>
    </w:lvl>
    <w:lvl w:ilvl="7" w:tplc="2D8C98DE" w:tentative="1">
      <w:start w:val="1"/>
      <w:numFmt w:val="bullet"/>
      <w:lvlText w:val="o"/>
      <w:lvlJc w:val="left"/>
      <w:pPr>
        <w:ind w:left="5760" w:hanging="360"/>
      </w:pPr>
      <w:rPr>
        <w:rFonts w:ascii="Courier New" w:hAnsi="Courier New" w:cs="Courier New" w:hint="default"/>
      </w:rPr>
    </w:lvl>
    <w:lvl w:ilvl="8" w:tplc="1AA8148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81"/>
    <w:rsid w:val="00550881"/>
    <w:rsid w:val="008F4DB6"/>
    <w:rsid w:val="00B64A2A"/>
    <w:rsid w:val="00CE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B4589-ADF1-421B-B592-B8A49CA4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file:///C:\Users\08067131\AppData\Local\Microsoft\Windows\INetCache\IE\DO8PE340\www.glenroys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F49B980-F695-4BC2-A767-35F39A61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Waterson, Allan A</cp:lastModifiedBy>
  <cp:revision>2</cp:revision>
  <cp:lastPrinted>2020-04-28T04:32:00Z</cp:lastPrinted>
  <dcterms:created xsi:type="dcterms:W3CDTF">2020-04-28T04:35:00Z</dcterms:created>
  <dcterms:modified xsi:type="dcterms:W3CDTF">2020-04-28T04:35:00Z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